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4B" w:rsidRPr="00985F7F" w:rsidRDefault="000E414B" w:rsidP="000E414B">
      <w:pPr>
        <w:jc w:val="center"/>
        <w:rPr>
          <w:rFonts w:ascii="標楷體" w:eastAsia="標楷體" w:hAnsi="標楷體"/>
          <w:sz w:val="28"/>
        </w:rPr>
      </w:pPr>
      <w:r w:rsidRPr="00985F7F">
        <w:rPr>
          <w:rFonts w:ascii="標楷體" w:eastAsia="標楷體" w:hAnsi="標楷體" w:hint="eastAsia"/>
          <w:sz w:val="28"/>
        </w:rPr>
        <w:t>台灣水資源教育夥伴</w:t>
      </w:r>
      <w:r>
        <w:rPr>
          <w:rFonts w:ascii="標楷體" w:eastAsia="標楷體" w:hAnsi="標楷體" w:hint="eastAsia"/>
          <w:sz w:val="28"/>
        </w:rPr>
        <w:t>網絡之結盟單位</w:t>
      </w:r>
      <w:r w:rsidRPr="00985F7F">
        <w:rPr>
          <w:rFonts w:ascii="標楷體" w:eastAsia="標楷體" w:hAnsi="標楷體" w:hint="eastAsia"/>
          <w:sz w:val="28"/>
        </w:rPr>
        <w:t>權利</w:t>
      </w:r>
      <w:r>
        <w:rPr>
          <w:rFonts w:ascii="標楷體" w:eastAsia="標楷體" w:hAnsi="標楷體" w:hint="eastAsia"/>
          <w:sz w:val="28"/>
        </w:rPr>
        <w:t>與</w:t>
      </w:r>
      <w:r w:rsidRPr="00985F7F">
        <w:rPr>
          <w:rFonts w:ascii="標楷體" w:eastAsia="標楷體" w:hAnsi="標楷體" w:hint="eastAsia"/>
          <w:sz w:val="28"/>
        </w:rPr>
        <w:t>義務</w:t>
      </w:r>
    </w:p>
    <w:p w:rsidR="000E414B" w:rsidRPr="00985F7F" w:rsidRDefault="000E414B" w:rsidP="000E414B">
      <w:pPr>
        <w:jc w:val="right"/>
        <w:rPr>
          <w:rFonts w:ascii="標楷體" w:eastAsia="標楷體" w:hAnsi="標楷體"/>
          <w:color w:val="FF0000"/>
          <w:sz w:val="20"/>
          <w:szCs w:val="20"/>
        </w:rPr>
      </w:pPr>
      <w:r>
        <w:rPr>
          <w:rFonts w:ascii="標楷體" w:eastAsia="標楷體" w:hAnsi="標楷體" w:hint="eastAsia"/>
          <w:color w:val="FF0000"/>
          <w:sz w:val="20"/>
          <w:szCs w:val="20"/>
        </w:rPr>
        <w:t>20150</w:t>
      </w:r>
      <w:r w:rsidR="005D791F">
        <w:rPr>
          <w:rFonts w:ascii="標楷體" w:eastAsia="標楷體" w:hAnsi="標楷體" w:hint="eastAsia"/>
          <w:color w:val="FF0000"/>
          <w:sz w:val="20"/>
          <w:szCs w:val="20"/>
        </w:rPr>
        <w:t>902</w:t>
      </w:r>
      <w:bookmarkStart w:id="0" w:name="_GoBack"/>
      <w:bookmarkEnd w:id="0"/>
    </w:p>
    <w:p w:rsidR="000E414B" w:rsidRDefault="000E414B" w:rsidP="000E414B">
      <w:pPr>
        <w:pStyle w:val="a3"/>
        <w:keepNext/>
        <w:spacing w:after="180"/>
        <w:ind w:leftChars="0"/>
        <w:jc w:val="center"/>
      </w:pPr>
      <w:r>
        <w:rPr>
          <w:rFonts w:ascii="標楷體" w:eastAsia="標楷體" w:hAnsi="標楷體"/>
          <w:noProof/>
          <w:sz w:val="28"/>
          <w:szCs w:val="28"/>
        </w:rPr>
        <w:drawing>
          <wp:inline distT="0" distB="0" distL="0" distR="0">
            <wp:extent cx="3663950" cy="3619500"/>
            <wp:effectExtent l="0" t="0" r="0" b="0"/>
            <wp:docPr id="5" name="圖片 5" descr="投影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投影片1"/>
                    <pic:cNvPicPr>
                      <a:picLocks noChangeAspect="1" noChangeArrowheads="1"/>
                    </pic:cNvPicPr>
                  </pic:nvPicPr>
                  <pic:blipFill>
                    <a:blip r:embed="rId8">
                      <a:extLst>
                        <a:ext uri="{28A0092B-C50C-407E-A947-70E740481C1C}">
                          <a14:useLocalDpi xmlns:a14="http://schemas.microsoft.com/office/drawing/2010/main" val="0"/>
                        </a:ext>
                      </a:extLst>
                    </a:blip>
                    <a:srcRect l="19315" t="3458" r="20769" b="17705"/>
                    <a:stretch>
                      <a:fillRect/>
                    </a:stretch>
                  </pic:blipFill>
                  <pic:spPr bwMode="auto">
                    <a:xfrm>
                      <a:off x="0" y="0"/>
                      <a:ext cx="3663950" cy="3619500"/>
                    </a:xfrm>
                    <a:prstGeom prst="rect">
                      <a:avLst/>
                    </a:prstGeom>
                    <a:noFill/>
                    <a:ln>
                      <a:noFill/>
                    </a:ln>
                  </pic:spPr>
                </pic:pic>
              </a:graphicData>
            </a:graphic>
          </wp:inline>
        </w:drawing>
      </w:r>
    </w:p>
    <w:p w:rsidR="000E414B" w:rsidRPr="00BD0E41" w:rsidRDefault="000E414B" w:rsidP="000E414B">
      <w:pPr>
        <w:pStyle w:val="a3"/>
        <w:spacing w:after="180"/>
        <w:ind w:leftChars="0" w:left="840"/>
        <w:rPr>
          <w:rFonts w:ascii="標楷體" w:eastAsia="標楷體" w:hAnsi="標楷體"/>
          <w:sz w:val="20"/>
          <w:szCs w:val="20"/>
        </w:rPr>
      </w:pPr>
      <w:r w:rsidRPr="00BD0E41">
        <w:rPr>
          <w:rFonts w:ascii="標楷體" w:eastAsia="標楷體" w:hAnsi="標楷體" w:hint="eastAsia"/>
          <w:sz w:val="20"/>
          <w:szCs w:val="20"/>
        </w:rPr>
        <w:t xml:space="preserve">圖 </w:t>
      </w:r>
      <w:r w:rsidRPr="00BD0E41">
        <w:rPr>
          <w:rFonts w:ascii="標楷體" w:eastAsia="標楷體" w:hAnsi="標楷體"/>
          <w:sz w:val="20"/>
          <w:szCs w:val="20"/>
        </w:rPr>
        <w:fldChar w:fldCharType="begin"/>
      </w:r>
      <w:r w:rsidRPr="00BD0E41">
        <w:rPr>
          <w:rFonts w:ascii="標楷體" w:eastAsia="標楷體" w:hAnsi="標楷體"/>
          <w:sz w:val="20"/>
          <w:szCs w:val="20"/>
        </w:rPr>
        <w:instrText xml:space="preserve"> </w:instrText>
      </w:r>
      <w:r w:rsidRPr="00BD0E41">
        <w:rPr>
          <w:rFonts w:ascii="標楷體" w:eastAsia="標楷體" w:hAnsi="標楷體" w:hint="eastAsia"/>
          <w:sz w:val="20"/>
          <w:szCs w:val="20"/>
        </w:rPr>
        <w:instrText>SEQ 圖 \* ARABIC</w:instrText>
      </w:r>
      <w:r w:rsidRPr="00BD0E41">
        <w:rPr>
          <w:rFonts w:ascii="標楷體" w:eastAsia="標楷體" w:hAnsi="標楷體"/>
          <w:sz w:val="20"/>
          <w:szCs w:val="20"/>
        </w:rPr>
        <w:instrText xml:space="preserve"> </w:instrText>
      </w:r>
      <w:r w:rsidRPr="00BD0E41">
        <w:rPr>
          <w:rFonts w:ascii="標楷體" w:eastAsia="標楷體" w:hAnsi="標楷體"/>
          <w:sz w:val="20"/>
          <w:szCs w:val="20"/>
        </w:rPr>
        <w:fldChar w:fldCharType="separate"/>
      </w:r>
      <w:r>
        <w:rPr>
          <w:rFonts w:ascii="標楷體" w:eastAsia="標楷體" w:hAnsi="標楷體"/>
          <w:noProof/>
          <w:sz w:val="20"/>
          <w:szCs w:val="20"/>
        </w:rPr>
        <w:t>1</w:t>
      </w:r>
      <w:r w:rsidRPr="00BD0E41">
        <w:rPr>
          <w:rFonts w:ascii="標楷體" w:eastAsia="標楷體" w:hAnsi="標楷體"/>
          <w:sz w:val="20"/>
          <w:szCs w:val="20"/>
        </w:rPr>
        <w:fldChar w:fldCharType="end"/>
      </w:r>
      <w:r w:rsidRPr="00BD0E41">
        <w:rPr>
          <w:rFonts w:ascii="標楷體" w:eastAsia="標楷體" w:hAnsi="標楷體" w:hint="eastAsia"/>
          <w:sz w:val="20"/>
          <w:szCs w:val="20"/>
        </w:rPr>
        <w:t xml:space="preserve"> 台灣水資源教學網絡關係圖</w:t>
      </w:r>
      <w:r>
        <w:rPr>
          <w:rFonts w:ascii="標楷體" w:eastAsia="標楷體" w:hAnsi="標楷體" w:hint="eastAsia"/>
          <w:sz w:val="20"/>
          <w:szCs w:val="20"/>
        </w:rPr>
        <w:t>，</w:t>
      </w:r>
    </w:p>
    <w:p w:rsidR="000E414B" w:rsidRPr="00985F7F" w:rsidRDefault="000E414B" w:rsidP="000E414B">
      <w:pPr>
        <w:pStyle w:val="a3"/>
        <w:numPr>
          <w:ilvl w:val="0"/>
          <w:numId w:val="1"/>
        </w:numPr>
        <w:spacing w:after="180"/>
        <w:ind w:leftChars="0"/>
        <w:rPr>
          <w:rFonts w:ascii="標楷體" w:eastAsia="標楷體" w:hAnsi="標楷體"/>
          <w:sz w:val="28"/>
          <w:szCs w:val="28"/>
        </w:rPr>
      </w:pPr>
      <w:r w:rsidRPr="00985F7F">
        <w:rPr>
          <w:rFonts w:ascii="標楷體" w:eastAsia="標楷體" w:hAnsi="標楷體" w:hint="eastAsia"/>
          <w:sz w:val="28"/>
        </w:rPr>
        <w:t>夥伴單位</w:t>
      </w:r>
    </w:p>
    <w:p w:rsidR="000E414B" w:rsidRPr="00985F7F" w:rsidRDefault="000E414B" w:rsidP="000E414B">
      <w:pPr>
        <w:pStyle w:val="a3"/>
        <w:numPr>
          <w:ilvl w:val="0"/>
          <w:numId w:val="27"/>
        </w:numPr>
        <w:spacing w:after="180"/>
        <w:ind w:leftChars="0"/>
        <w:rPr>
          <w:rFonts w:ascii="標楷體" w:eastAsia="標楷體" w:hAnsi="標楷體"/>
        </w:rPr>
      </w:pPr>
      <w:r w:rsidRPr="00985F7F">
        <w:rPr>
          <w:rFonts w:ascii="標楷體" w:eastAsia="標楷體" w:hAnsi="標楷體" w:hint="eastAsia"/>
        </w:rPr>
        <w:t>如何成為台灣水資源教育網絡夥伴單位</w:t>
      </w:r>
    </w:p>
    <w:p w:rsidR="000E414B" w:rsidRPr="00985F7F" w:rsidRDefault="000E414B" w:rsidP="000E414B">
      <w:pPr>
        <w:pStyle w:val="a3"/>
        <w:numPr>
          <w:ilvl w:val="0"/>
          <w:numId w:val="28"/>
        </w:numPr>
        <w:spacing w:after="180"/>
        <w:ind w:leftChars="436" w:left="1755" w:hanging="709"/>
        <w:rPr>
          <w:rFonts w:ascii="標楷體" w:eastAsia="標楷體" w:hAnsi="標楷體"/>
        </w:rPr>
      </w:pPr>
      <w:r w:rsidRPr="00985F7F">
        <w:rPr>
          <w:rFonts w:ascii="標楷體" w:eastAsia="標楷體" w:hAnsi="標楷體" w:hint="eastAsia"/>
        </w:rPr>
        <w:t>參加關渡PW結盟單位說明會或與關渡自然公園共同舉辦</w:t>
      </w:r>
      <w:r w:rsidR="00F26CB9">
        <w:rPr>
          <w:rFonts w:ascii="標楷體" w:eastAsia="標楷體" w:hAnsi="標楷體" w:hint="eastAsia"/>
        </w:rPr>
        <w:t>初接水資源培訓工作坊。</w:t>
      </w:r>
    </w:p>
    <w:p w:rsidR="000E414B" w:rsidRDefault="000E414B" w:rsidP="000E414B">
      <w:pPr>
        <w:pStyle w:val="a3"/>
        <w:numPr>
          <w:ilvl w:val="0"/>
          <w:numId w:val="28"/>
        </w:numPr>
        <w:spacing w:after="180"/>
        <w:ind w:leftChars="436" w:left="1755" w:hanging="709"/>
        <w:rPr>
          <w:rFonts w:ascii="標楷體" w:eastAsia="標楷體" w:hAnsi="標楷體"/>
        </w:rPr>
      </w:pPr>
      <w:r w:rsidRPr="00985F7F">
        <w:rPr>
          <w:rFonts w:ascii="標楷體" w:eastAsia="標楷體" w:hAnsi="標楷體" w:hint="eastAsia"/>
        </w:rPr>
        <w:t>需具有下列資格：</w:t>
      </w:r>
    </w:p>
    <w:p w:rsidR="00F26CB9" w:rsidRPr="00985F7F" w:rsidRDefault="00F26CB9" w:rsidP="00F26CB9">
      <w:pPr>
        <w:pStyle w:val="a3"/>
        <w:spacing w:after="180"/>
        <w:ind w:leftChars="0" w:left="1755"/>
        <w:rPr>
          <w:rFonts w:ascii="標楷體" w:eastAsia="標楷體" w:hAnsi="標楷體"/>
        </w:rPr>
      </w:pPr>
      <w:r>
        <w:rPr>
          <w:rFonts w:ascii="標楷體" w:eastAsia="標楷體" w:hAnsi="標楷體" w:hint="eastAsia"/>
        </w:rPr>
        <w:t>具有推廣場地</w:t>
      </w:r>
    </w:p>
    <w:p w:rsidR="000E414B" w:rsidRPr="00985F7F" w:rsidRDefault="00F26CB9" w:rsidP="000E414B">
      <w:pPr>
        <w:pStyle w:val="a3"/>
        <w:spacing w:after="180"/>
        <w:ind w:leftChars="732" w:left="2260" w:hanging="503"/>
        <w:rPr>
          <w:rFonts w:ascii="標楷體" w:eastAsia="標楷體" w:hAnsi="標楷體"/>
        </w:rPr>
      </w:pPr>
      <w:r>
        <w:rPr>
          <w:rFonts w:ascii="標楷體" w:eastAsia="標楷體" w:hAnsi="標楷體" w:hint="eastAsia"/>
        </w:rPr>
        <w:t>具有推廣</w:t>
      </w:r>
      <w:r w:rsidR="000E414B" w:rsidRPr="00985F7F">
        <w:rPr>
          <w:rFonts w:ascii="標楷體" w:eastAsia="標楷體" w:hAnsi="標楷體" w:hint="eastAsia"/>
        </w:rPr>
        <w:t>能力</w:t>
      </w:r>
    </w:p>
    <w:p w:rsidR="000E414B" w:rsidRPr="00985F7F" w:rsidRDefault="000E414B" w:rsidP="000E414B">
      <w:pPr>
        <w:pStyle w:val="a3"/>
        <w:spacing w:after="180"/>
        <w:ind w:leftChars="732" w:left="2260" w:hanging="503"/>
        <w:rPr>
          <w:rFonts w:ascii="標楷體" w:eastAsia="標楷體" w:hAnsi="標楷體"/>
        </w:rPr>
      </w:pPr>
      <w:r>
        <w:rPr>
          <w:rFonts w:ascii="標楷體" w:eastAsia="標楷體" w:hAnsi="標楷體" w:hint="eastAsia"/>
        </w:rPr>
        <w:t>需有</w:t>
      </w:r>
      <w:r w:rsidRPr="00985F7F">
        <w:rPr>
          <w:rFonts w:ascii="標楷體" w:eastAsia="標楷體" w:hAnsi="標楷體" w:hint="eastAsia"/>
        </w:rPr>
        <w:t>能夠辦理水資源</w:t>
      </w:r>
      <w:r>
        <w:rPr>
          <w:rFonts w:ascii="標楷體" w:eastAsia="標楷體" w:hAnsi="標楷體" w:hint="eastAsia"/>
        </w:rPr>
        <w:t>相關行政事務</w:t>
      </w:r>
      <w:r w:rsidRPr="00985F7F">
        <w:rPr>
          <w:rFonts w:ascii="標楷體" w:eastAsia="標楷體" w:hAnsi="標楷體" w:hint="eastAsia"/>
        </w:rPr>
        <w:t>的夥伴</w:t>
      </w:r>
    </w:p>
    <w:p w:rsidR="000E414B" w:rsidRPr="00985F7F" w:rsidRDefault="000E414B" w:rsidP="000E414B">
      <w:pPr>
        <w:pStyle w:val="a3"/>
        <w:numPr>
          <w:ilvl w:val="0"/>
          <w:numId w:val="27"/>
        </w:numPr>
        <w:spacing w:after="180"/>
        <w:ind w:leftChars="0"/>
        <w:rPr>
          <w:rFonts w:ascii="標楷體" w:eastAsia="標楷體" w:hAnsi="標楷體"/>
        </w:rPr>
      </w:pPr>
      <w:r>
        <w:rPr>
          <w:rFonts w:ascii="標楷體" w:eastAsia="標楷體" w:hAnsi="標楷體" w:hint="eastAsia"/>
        </w:rPr>
        <w:t>義務</w:t>
      </w:r>
    </w:p>
    <w:p w:rsidR="000E414B" w:rsidRPr="00985F7F" w:rsidRDefault="000E414B" w:rsidP="000E414B">
      <w:pPr>
        <w:pStyle w:val="a3"/>
        <w:numPr>
          <w:ilvl w:val="0"/>
          <w:numId w:val="29"/>
        </w:numPr>
        <w:spacing w:after="180"/>
        <w:ind w:leftChars="436" w:left="1755" w:hanging="709"/>
        <w:rPr>
          <w:rFonts w:ascii="標楷體" w:eastAsia="標楷體" w:hAnsi="標楷體"/>
        </w:rPr>
      </w:pPr>
      <w:r w:rsidRPr="00985F7F">
        <w:rPr>
          <w:rFonts w:ascii="標楷體" w:eastAsia="標楷體" w:hAnsi="標楷體" w:hint="eastAsia"/>
        </w:rPr>
        <w:t>共同辦理</w:t>
      </w:r>
      <w:r>
        <w:rPr>
          <w:rFonts w:ascii="標楷體" w:eastAsia="標楷體" w:hAnsi="標楷體" w:hint="eastAsia"/>
        </w:rPr>
        <w:t>初階水資源教師</w:t>
      </w:r>
      <w:r w:rsidRPr="00985F7F">
        <w:rPr>
          <w:rFonts w:ascii="標楷體" w:eastAsia="標楷體" w:hAnsi="標楷體" w:hint="eastAsia"/>
        </w:rPr>
        <w:t>工作坊：進行</w:t>
      </w:r>
      <w:r>
        <w:rPr>
          <w:rFonts w:ascii="標楷體" w:eastAsia="標楷體" w:hAnsi="標楷體" w:hint="eastAsia"/>
        </w:rPr>
        <w:t>1</w:t>
      </w:r>
      <w:r w:rsidRPr="00985F7F">
        <w:rPr>
          <w:rFonts w:ascii="標楷體" w:eastAsia="標楷體" w:hAnsi="標楷體" w:hint="eastAsia"/>
        </w:rPr>
        <w:t>日（共</w:t>
      </w:r>
      <w:r>
        <w:rPr>
          <w:rFonts w:ascii="標楷體" w:eastAsia="標楷體" w:hAnsi="標楷體" w:hint="eastAsia"/>
        </w:rPr>
        <w:t>8</w:t>
      </w:r>
      <w:r w:rsidRPr="00985F7F">
        <w:rPr>
          <w:rFonts w:ascii="標楷體" w:eastAsia="標楷體" w:hAnsi="標楷體" w:hint="eastAsia"/>
        </w:rPr>
        <w:t>小時）不過夜課程，共</w:t>
      </w:r>
      <w:r w:rsidRPr="00985F7F">
        <w:rPr>
          <w:rFonts w:ascii="標楷體" w:eastAsia="標楷體" w:hAnsi="標楷體"/>
        </w:rPr>
        <w:t>1</w:t>
      </w:r>
      <w:r w:rsidRPr="00985F7F">
        <w:rPr>
          <w:rFonts w:ascii="標楷體" w:eastAsia="標楷體" w:hAnsi="標楷體" w:hint="eastAsia"/>
        </w:rPr>
        <w:t>場次，至少</w:t>
      </w:r>
      <w:r w:rsidRPr="00985F7F">
        <w:rPr>
          <w:rFonts w:ascii="標楷體" w:eastAsia="標楷體" w:hAnsi="標楷體"/>
        </w:rPr>
        <w:t>30</w:t>
      </w:r>
      <w:r w:rsidRPr="00985F7F">
        <w:rPr>
          <w:rFonts w:ascii="標楷體" w:eastAsia="標楷體" w:hAnsi="標楷體" w:hint="eastAsia"/>
        </w:rPr>
        <w:t>人次～最多</w:t>
      </w:r>
      <w:r w:rsidR="00F26CB9">
        <w:rPr>
          <w:rFonts w:ascii="標楷體" w:eastAsia="標楷體" w:hAnsi="標楷體" w:hint="eastAsia"/>
        </w:rPr>
        <w:t>4</w:t>
      </w:r>
      <w:r w:rsidRPr="00985F7F">
        <w:rPr>
          <w:rFonts w:ascii="標楷體" w:eastAsia="標楷體" w:hAnsi="標楷體"/>
        </w:rPr>
        <w:t>0</w:t>
      </w:r>
      <w:r w:rsidRPr="00985F7F">
        <w:rPr>
          <w:rFonts w:ascii="標楷體" w:eastAsia="標楷體" w:hAnsi="標楷體" w:hint="eastAsia"/>
        </w:rPr>
        <w:t>人為限。</w:t>
      </w:r>
    </w:p>
    <w:p w:rsidR="000E414B" w:rsidRPr="00985F7F" w:rsidRDefault="000E414B" w:rsidP="000E414B">
      <w:pPr>
        <w:pStyle w:val="a3"/>
        <w:numPr>
          <w:ilvl w:val="0"/>
          <w:numId w:val="29"/>
        </w:numPr>
        <w:spacing w:after="180"/>
        <w:ind w:leftChars="436" w:left="1755" w:hanging="709"/>
        <w:rPr>
          <w:rFonts w:ascii="標楷體" w:eastAsia="標楷體" w:hAnsi="標楷體"/>
        </w:rPr>
      </w:pPr>
      <w:r w:rsidRPr="00985F7F">
        <w:rPr>
          <w:rFonts w:ascii="標楷體" w:eastAsia="標楷體" w:hAnsi="標楷體" w:hint="eastAsia"/>
        </w:rPr>
        <w:t>單位提供－場地、報名事務（名牌、茶點、保險、場地佈置</w:t>
      </w:r>
      <w:r w:rsidRPr="00985F7F">
        <w:rPr>
          <w:rFonts w:ascii="標楷體" w:eastAsia="標楷體" w:hAnsi="標楷體"/>
        </w:rPr>
        <w:t>…</w:t>
      </w:r>
      <w:r w:rsidRPr="00985F7F">
        <w:rPr>
          <w:rFonts w:ascii="標楷體" w:eastAsia="標楷體" w:hAnsi="標楷體" w:hint="eastAsia"/>
        </w:rPr>
        <w:t>等作業）。</w:t>
      </w:r>
    </w:p>
    <w:p w:rsidR="000E414B" w:rsidRPr="00985F7F" w:rsidRDefault="000E414B" w:rsidP="000E414B">
      <w:pPr>
        <w:pStyle w:val="a3"/>
        <w:numPr>
          <w:ilvl w:val="0"/>
          <w:numId w:val="29"/>
        </w:numPr>
        <w:spacing w:after="180"/>
        <w:ind w:leftChars="436" w:left="1755" w:hanging="709"/>
        <w:rPr>
          <w:rFonts w:ascii="標楷體" w:eastAsia="標楷體" w:hAnsi="標楷體"/>
        </w:rPr>
      </w:pPr>
      <w:r w:rsidRPr="00985F7F">
        <w:rPr>
          <w:rFonts w:ascii="標楷體" w:eastAsia="標楷體" w:hAnsi="標楷體" w:hint="eastAsia"/>
        </w:rPr>
        <w:t>關渡提供－講師、</w:t>
      </w:r>
      <w:r w:rsidRPr="00985F7F">
        <w:rPr>
          <w:rFonts w:ascii="標楷體" w:eastAsia="標楷體" w:hAnsi="標楷體"/>
        </w:rPr>
        <w:t>PW</w:t>
      </w:r>
      <w:r w:rsidRPr="00985F7F">
        <w:rPr>
          <w:rFonts w:ascii="標楷體" w:eastAsia="標楷體" w:hAnsi="標楷體" w:hint="eastAsia"/>
        </w:rPr>
        <w:t>中文版教材書、課程教具器材、餐費、調查問卷。</w:t>
      </w:r>
    </w:p>
    <w:p w:rsidR="000E414B" w:rsidRPr="00985F7F" w:rsidRDefault="000E414B" w:rsidP="000E414B">
      <w:pPr>
        <w:pStyle w:val="a3"/>
        <w:numPr>
          <w:ilvl w:val="0"/>
          <w:numId w:val="29"/>
        </w:numPr>
        <w:spacing w:after="180"/>
        <w:ind w:leftChars="436" w:left="1755" w:hanging="709"/>
        <w:rPr>
          <w:rFonts w:ascii="標楷體" w:eastAsia="標楷體" w:hAnsi="標楷體"/>
        </w:rPr>
      </w:pPr>
      <w:r w:rsidRPr="00985F7F">
        <w:rPr>
          <w:rFonts w:ascii="標楷體" w:eastAsia="標楷體" w:hAnsi="標楷體" w:hint="eastAsia"/>
        </w:rPr>
        <w:lastRenderedPageBreak/>
        <w:t>推廣水資源教育活動：由結盟單位輔導在地</w:t>
      </w:r>
      <w:r>
        <w:rPr>
          <w:rFonts w:ascii="標楷體" w:eastAsia="標楷體" w:hAnsi="標楷體" w:hint="eastAsia"/>
        </w:rPr>
        <w:t>初階水資源教師</w:t>
      </w:r>
      <w:r w:rsidRPr="00985F7F">
        <w:rPr>
          <w:rFonts w:ascii="標楷體" w:eastAsia="標楷體" w:hAnsi="標楷體" w:hint="eastAsia"/>
        </w:rPr>
        <w:t>，於所在地執行水資源教學活動。</w:t>
      </w:r>
    </w:p>
    <w:p w:rsidR="000E414B" w:rsidRPr="00985F7F" w:rsidRDefault="000E414B" w:rsidP="000E414B">
      <w:pPr>
        <w:pStyle w:val="a3"/>
        <w:numPr>
          <w:ilvl w:val="0"/>
          <w:numId w:val="29"/>
        </w:numPr>
        <w:spacing w:after="180"/>
        <w:ind w:leftChars="436" w:left="1755" w:hanging="709"/>
        <w:rPr>
          <w:rFonts w:ascii="標楷體" w:eastAsia="標楷體" w:hAnsi="標楷體"/>
        </w:rPr>
      </w:pPr>
      <w:r w:rsidRPr="00985F7F">
        <w:rPr>
          <w:rFonts w:ascii="標楷體" w:eastAsia="標楷體" w:hAnsi="標楷體" w:hint="eastAsia"/>
        </w:rPr>
        <w:t>成果記錄與回報：結盟單位在每年</w:t>
      </w:r>
      <w:r w:rsidRPr="00985F7F">
        <w:rPr>
          <w:rFonts w:ascii="標楷體" w:eastAsia="標楷體" w:hAnsi="標楷體"/>
        </w:rPr>
        <w:t>11</w:t>
      </w:r>
      <w:r w:rsidRPr="00985F7F">
        <w:rPr>
          <w:rFonts w:ascii="標楷體" w:eastAsia="標楷體" w:hAnsi="標楷體" w:hint="eastAsia"/>
        </w:rPr>
        <w:t>月</w:t>
      </w:r>
      <w:r w:rsidRPr="00985F7F">
        <w:rPr>
          <w:rFonts w:ascii="標楷體" w:eastAsia="標楷體" w:hAnsi="標楷體"/>
        </w:rPr>
        <w:t>15</w:t>
      </w:r>
      <w:r w:rsidRPr="00985F7F">
        <w:rPr>
          <w:rFonts w:ascii="標楷體" w:eastAsia="標楷體" w:hAnsi="標楷體" w:hint="eastAsia"/>
        </w:rPr>
        <w:t>日之前，提供全年度水資源教育活動執行成果</w:t>
      </w:r>
      <w:proofErr w:type="gramStart"/>
      <w:r w:rsidRPr="00985F7F">
        <w:rPr>
          <w:rFonts w:ascii="標楷體" w:eastAsia="標楷體" w:hAnsi="標楷體" w:hint="eastAsia"/>
        </w:rPr>
        <w:t>（</w:t>
      </w:r>
      <w:proofErr w:type="gramEnd"/>
      <w:r w:rsidRPr="00985F7F">
        <w:rPr>
          <w:rFonts w:ascii="標楷體" w:eastAsia="標楷體" w:hAnsi="標楷體"/>
        </w:rPr>
        <w:t>Excel</w:t>
      </w:r>
      <w:r w:rsidRPr="00985F7F">
        <w:rPr>
          <w:rFonts w:ascii="標楷體" w:eastAsia="標楷體" w:hAnsi="標楷體" w:hint="eastAsia"/>
        </w:rPr>
        <w:t>檔滙整寄回）。</w:t>
      </w:r>
    </w:p>
    <w:p w:rsidR="000E414B" w:rsidRPr="00985F7F" w:rsidRDefault="000E414B" w:rsidP="000E414B">
      <w:pPr>
        <w:pStyle w:val="a3"/>
        <w:numPr>
          <w:ilvl w:val="0"/>
          <w:numId w:val="29"/>
        </w:numPr>
        <w:spacing w:after="180"/>
        <w:ind w:leftChars="436" w:left="1755" w:hanging="709"/>
        <w:rPr>
          <w:rFonts w:ascii="標楷體" w:eastAsia="標楷體" w:hAnsi="標楷體"/>
        </w:rPr>
      </w:pPr>
      <w:r w:rsidRPr="00985F7F">
        <w:rPr>
          <w:rFonts w:ascii="標楷體" w:eastAsia="標楷體" w:hAnsi="標楷體" w:hint="eastAsia"/>
        </w:rPr>
        <w:t>單位提供－</w:t>
      </w:r>
      <w:r>
        <w:rPr>
          <w:rFonts w:ascii="標楷體" w:eastAsia="標楷體" w:hAnsi="標楷體" w:hint="eastAsia"/>
        </w:rPr>
        <w:t>初階水資源教師</w:t>
      </w:r>
      <w:r w:rsidRPr="00985F7F">
        <w:rPr>
          <w:rFonts w:ascii="標楷體" w:eastAsia="標楷體" w:hAnsi="標楷體" w:hint="eastAsia"/>
        </w:rPr>
        <w:t>執行成果報告、每年度單位執行成果數據。</w:t>
      </w:r>
    </w:p>
    <w:p w:rsidR="000E414B" w:rsidRPr="00985F7F" w:rsidRDefault="000E414B" w:rsidP="000E414B">
      <w:pPr>
        <w:pStyle w:val="a3"/>
        <w:numPr>
          <w:ilvl w:val="0"/>
          <w:numId w:val="29"/>
        </w:numPr>
        <w:spacing w:after="180"/>
        <w:ind w:leftChars="436" w:left="1755" w:hanging="709"/>
        <w:rPr>
          <w:rFonts w:ascii="標楷體" w:eastAsia="標楷體" w:hAnsi="標楷體"/>
        </w:rPr>
      </w:pPr>
      <w:r w:rsidRPr="00985F7F">
        <w:rPr>
          <w:rFonts w:ascii="標楷體" w:eastAsia="標楷體" w:hAnsi="標楷體" w:hint="eastAsia"/>
        </w:rPr>
        <w:t>關渡提供－單位成果統計</w:t>
      </w:r>
      <w:r w:rsidRPr="00985F7F">
        <w:rPr>
          <w:rFonts w:ascii="標楷體" w:eastAsia="標楷體" w:hAnsi="標楷體"/>
        </w:rPr>
        <w:t>Excel</w:t>
      </w:r>
      <w:r w:rsidRPr="00985F7F">
        <w:rPr>
          <w:rFonts w:ascii="標楷體" w:eastAsia="標楷體" w:hAnsi="標楷體" w:hint="eastAsia"/>
        </w:rPr>
        <w:t>表、</w:t>
      </w:r>
      <w:r>
        <w:rPr>
          <w:rFonts w:ascii="標楷體" w:eastAsia="標楷體" w:hAnsi="標楷體" w:hint="eastAsia"/>
        </w:rPr>
        <w:t>初階水資源教師</w:t>
      </w:r>
      <w:r w:rsidRPr="00985F7F">
        <w:rPr>
          <w:rFonts w:ascii="標楷體" w:eastAsia="標楷體" w:hAnsi="標楷體" w:hint="eastAsia"/>
        </w:rPr>
        <w:t>執行成果報告格式。</w:t>
      </w:r>
    </w:p>
    <w:p w:rsidR="000E414B" w:rsidRPr="00985F7F" w:rsidRDefault="000E414B" w:rsidP="000E414B">
      <w:pPr>
        <w:pStyle w:val="a3"/>
        <w:numPr>
          <w:ilvl w:val="0"/>
          <w:numId w:val="27"/>
        </w:numPr>
        <w:spacing w:after="180"/>
        <w:ind w:leftChars="0"/>
        <w:rPr>
          <w:rFonts w:ascii="標楷體" w:eastAsia="標楷體" w:hAnsi="標楷體"/>
        </w:rPr>
      </w:pPr>
      <w:r>
        <w:rPr>
          <w:rFonts w:ascii="標楷體" w:eastAsia="標楷體" w:hAnsi="標楷體" w:hint="eastAsia"/>
        </w:rPr>
        <w:t>權利</w:t>
      </w:r>
    </w:p>
    <w:p w:rsidR="000E414B" w:rsidRPr="001C5082" w:rsidRDefault="000E414B" w:rsidP="000E414B">
      <w:pPr>
        <w:pStyle w:val="a3"/>
        <w:numPr>
          <w:ilvl w:val="0"/>
          <w:numId w:val="30"/>
        </w:numPr>
        <w:spacing w:after="180"/>
        <w:ind w:leftChars="436" w:left="1755" w:hanging="709"/>
        <w:rPr>
          <w:rFonts w:ascii="標楷體" w:eastAsia="標楷體" w:hAnsi="標楷體"/>
        </w:rPr>
      </w:pPr>
      <w:r>
        <w:rPr>
          <w:rFonts w:ascii="標楷體" w:eastAsia="標楷體" w:hAnsi="標楷體" w:hint="eastAsia"/>
        </w:rPr>
        <w:t>完</w:t>
      </w:r>
      <w:r w:rsidRPr="00985F7F">
        <w:rPr>
          <w:rFonts w:ascii="標楷體" w:eastAsia="標楷體" w:hAnsi="標楷體" w:hint="eastAsia"/>
        </w:rPr>
        <w:t>培訓</w:t>
      </w:r>
      <w:proofErr w:type="gramStart"/>
      <w:r w:rsidRPr="00985F7F">
        <w:rPr>
          <w:rFonts w:ascii="標楷體" w:eastAsia="標楷體" w:hAnsi="標楷體" w:hint="eastAsia"/>
        </w:rPr>
        <w:t>工作坊後贈送</w:t>
      </w:r>
      <w:proofErr w:type="gramEnd"/>
      <w:r w:rsidRPr="00985F7F">
        <w:rPr>
          <w:rFonts w:ascii="標楷體" w:eastAsia="標楷體" w:hAnsi="標楷體" w:hint="eastAsia"/>
        </w:rPr>
        <w:t>課程教具：提供結盟單位使用，或</w:t>
      </w:r>
      <w:r>
        <w:rPr>
          <w:rFonts w:ascii="標楷體" w:eastAsia="標楷體" w:hAnsi="標楷體" w:hint="eastAsia"/>
        </w:rPr>
        <w:t>初階水資源教師</w:t>
      </w:r>
      <w:r w:rsidRPr="00985F7F">
        <w:rPr>
          <w:rFonts w:ascii="標楷體" w:eastAsia="標楷體" w:hAnsi="標楷體" w:hint="eastAsia"/>
        </w:rPr>
        <w:t>後續執行推廣課程時可借出使用。</w:t>
      </w:r>
    </w:p>
    <w:p w:rsidR="000E414B" w:rsidRPr="00985F7F" w:rsidRDefault="000E414B" w:rsidP="000E414B">
      <w:pPr>
        <w:pStyle w:val="a3"/>
        <w:numPr>
          <w:ilvl w:val="0"/>
          <w:numId w:val="30"/>
        </w:numPr>
        <w:spacing w:after="180"/>
        <w:ind w:leftChars="436" w:left="1755" w:hanging="709"/>
        <w:rPr>
          <w:rFonts w:ascii="標楷體" w:eastAsia="標楷體" w:hAnsi="標楷體"/>
        </w:rPr>
      </w:pPr>
      <w:r w:rsidRPr="00985F7F">
        <w:rPr>
          <w:rFonts w:ascii="標楷體" w:eastAsia="標楷體" w:hAnsi="標楷體" w:hint="eastAsia"/>
        </w:rPr>
        <w:t>自行運用課程：結盟單位可將水資源課程活動在地化，轉化研發更適合在地的水資源教學課程之教材與教具</w:t>
      </w:r>
      <w:proofErr w:type="gramStart"/>
      <w:r w:rsidRPr="00985F7F">
        <w:rPr>
          <w:rFonts w:ascii="標楷體" w:eastAsia="標楷體" w:hAnsi="標楷體" w:hint="eastAsia"/>
        </w:rPr>
        <w:t>（</w:t>
      </w:r>
      <w:proofErr w:type="gramEnd"/>
      <w:r w:rsidRPr="00985F7F">
        <w:rPr>
          <w:rFonts w:ascii="標楷體" w:eastAsia="標楷體" w:hAnsi="標楷體" w:hint="eastAsia"/>
        </w:rPr>
        <w:t>須滙整回關渡自然公園）。但在地化的課程不建議以Project WET的名義開班授課。</w:t>
      </w:r>
    </w:p>
    <w:p w:rsidR="000E414B" w:rsidRDefault="000E414B" w:rsidP="000E414B">
      <w:pPr>
        <w:pStyle w:val="a3"/>
        <w:numPr>
          <w:ilvl w:val="0"/>
          <w:numId w:val="30"/>
        </w:numPr>
        <w:spacing w:after="180"/>
        <w:ind w:leftChars="436" w:left="1755" w:hanging="709"/>
        <w:rPr>
          <w:rFonts w:ascii="標楷體" w:eastAsia="標楷體" w:hAnsi="標楷體"/>
        </w:rPr>
      </w:pPr>
      <w:r w:rsidRPr="00985F7F">
        <w:rPr>
          <w:rFonts w:ascii="標楷體" w:eastAsia="標楷體" w:hAnsi="標楷體" w:hint="eastAsia"/>
        </w:rPr>
        <w:t>參加每年底的年會：</w:t>
      </w:r>
      <w:r w:rsidR="00E76E09">
        <w:rPr>
          <w:rFonts w:ascii="標楷體" w:eastAsia="標楷體" w:hAnsi="標楷體" w:hint="eastAsia"/>
        </w:rPr>
        <w:t>夥伴單位成員與其所屬之初階水資源教師將會受邀餐間一年一度的水資源教育年會，此年會目的為使各夥伴單位與初階水資源教師共同分享一年間的經驗，並且將會邀請水資源相關專家來幫教師們補充知識與能量。</w:t>
      </w:r>
    </w:p>
    <w:p w:rsidR="000E414B" w:rsidRPr="00985F7F" w:rsidRDefault="000E414B" w:rsidP="000E414B">
      <w:pPr>
        <w:pStyle w:val="a3"/>
        <w:numPr>
          <w:ilvl w:val="0"/>
          <w:numId w:val="30"/>
        </w:numPr>
        <w:spacing w:after="180"/>
        <w:ind w:leftChars="436" w:left="1755" w:hanging="709"/>
        <w:rPr>
          <w:rFonts w:ascii="標楷體" w:eastAsia="標楷體" w:hAnsi="標楷體"/>
        </w:rPr>
      </w:pPr>
      <w:r w:rsidRPr="00985F7F">
        <w:rPr>
          <w:rFonts w:ascii="標楷體" w:eastAsia="標楷體" w:hAnsi="標楷體" w:hint="eastAsia"/>
        </w:rPr>
        <w:t>單位</w:t>
      </w:r>
      <w:r w:rsidRPr="00985F7F">
        <w:rPr>
          <w:rFonts w:ascii="標楷體" w:eastAsia="標楷體" w:hAnsi="標楷體"/>
        </w:rPr>
        <w:t>logo</w:t>
      </w:r>
      <w:r w:rsidRPr="00985F7F">
        <w:rPr>
          <w:rFonts w:ascii="標楷體" w:eastAsia="標楷體" w:hAnsi="標楷體" w:hint="eastAsia"/>
        </w:rPr>
        <w:t>使用：結盟之後會將結盟單位露出於關渡水資源網頁上、結盟單位亦有權使用水資源聯盟</w:t>
      </w:r>
      <w:r w:rsidRPr="00985F7F">
        <w:rPr>
          <w:rFonts w:ascii="標楷體" w:eastAsia="標楷體" w:hAnsi="標楷體"/>
        </w:rPr>
        <w:t>logo</w:t>
      </w:r>
      <w:r w:rsidRPr="00985F7F">
        <w:rPr>
          <w:rFonts w:ascii="標楷體" w:eastAsia="標楷體" w:hAnsi="標楷體" w:hint="eastAsia"/>
        </w:rPr>
        <w:t>。</w:t>
      </w:r>
    </w:p>
    <w:p w:rsidR="000E414B" w:rsidRDefault="000E414B" w:rsidP="000E414B">
      <w:pPr>
        <w:pStyle w:val="a3"/>
        <w:numPr>
          <w:ilvl w:val="0"/>
          <w:numId w:val="1"/>
        </w:numPr>
        <w:spacing w:after="180"/>
        <w:ind w:leftChars="0"/>
        <w:rPr>
          <w:rFonts w:ascii="標楷體" w:eastAsia="標楷體" w:hAnsi="標楷體"/>
          <w:sz w:val="28"/>
          <w:szCs w:val="28"/>
        </w:rPr>
      </w:pPr>
      <w:r>
        <w:rPr>
          <w:rFonts w:ascii="標楷體" w:eastAsia="標楷體" w:hAnsi="標楷體" w:hint="eastAsia"/>
          <w:sz w:val="28"/>
          <w:szCs w:val="28"/>
        </w:rPr>
        <w:t>初階水資源教師</w:t>
      </w:r>
      <w:r w:rsidR="00F26CB9">
        <w:rPr>
          <w:rFonts w:ascii="標楷體" w:eastAsia="標楷體" w:hAnsi="標楷體" w:hint="eastAsia"/>
          <w:sz w:val="28"/>
          <w:szCs w:val="28"/>
        </w:rPr>
        <w:t>(Project WET Educator)</w:t>
      </w:r>
    </w:p>
    <w:p w:rsidR="000E414B" w:rsidRPr="00985F7F" w:rsidRDefault="000E414B" w:rsidP="000E414B">
      <w:pPr>
        <w:pStyle w:val="a3"/>
        <w:numPr>
          <w:ilvl w:val="0"/>
          <w:numId w:val="2"/>
        </w:numPr>
        <w:spacing w:after="180"/>
        <w:ind w:left="840"/>
        <w:rPr>
          <w:rFonts w:ascii="標楷體" w:eastAsia="標楷體" w:hAnsi="標楷體"/>
        </w:rPr>
      </w:pPr>
      <w:r w:rsidRPr="00985F7F">
        <w:rPr>
          <w:rFonts w:ascii="標楷體" w:eastAsia="標楷體" w:hAnsi="標楷體" w:hint="eastAsia"/>
        </w:rPr>
        <w:t>如何擁有</w:t>
      </w:r>
      <w:r>
        <w:rPr>
          <w:rFonts w:ascii="標楷體" w:eastAsia="標楷體" w:hAnsi="標楷體" w:hint="eastAsia"/>
        </w:rPr>
        <w:t>初階水資源教師</w:t>
      </w:r>
      <w:r w:rsidR="00F26CB9">
        <w:rPr>
          <w:rFonts w:ascii="標楷體" w:eastAsia="標楷體" w:hAnsi="標楷體" w:hint="eastAsia"/>
        </w:rPr>
        <w:t>(Project WET Educator)</w:t>
      </w:r>
      <w:r w:rsidRPr="00985F7F">
        <w:rPr>
          <w:rFonts w:ascii="標楷體" w:eastAsia="標楷體" w:hAnsi="標楷體" w:hint="eastAsia"/>
        </w:rPr>
        <w:t>資格</w:t>
      </w:r>
    </w:p>
    <w:p w:rsidR="000E414B" w:rsidRPr="00985F7F" w:rsidRDefault="000E414B" w:rsidP="000E414B">
      <w:pPr>
        <w:pStyle w:val="a3"/>
        <w:spacing w:after="180"/>
        <w:ind w:leftChars="672" w:left="1613"/>
        <w:rPr>
          <w:rFonts w:ascii="標楷體" w:eastAsia="標楷體" w:hAnsi="標楷體"/>
        </w:rPr>
      </w:pPr>
      <w:r w:rsidRPr="00985F7F">
        <w:rPr>
          <w:rFonts w:ascii="標楷體" w:eastAsia="標楷體" w:hAnsi="標楷體" w:hint="eastAsia"/>
        </w:rPr>
        <w:t>須參加關渡水資源課程工作坊，其課程須包含</w:t>
      </w:r>
      <w:r>
        <w:rPr>
          <w:rFonts w:ascii="標楷體" w:eastAsia="標楷體" w:hAnsi="標楷體" w:hint="eastAsia"/>
        </w:rPr>
        <w:t>4-6</w:t>
      </w:r>
      <w:r w:rsidRPr="00985F7F">
        <w:rPr>
          <w:rFonts w:ascii="標楷體" w:eastAsia="標楷體" w:hAnsi="標楷體" w:hint="eastAsia"/>
        </w:rPr>
        <w:t>堂台灣關渡</w:t>
      </w:r>
      <w:r>
        <w:rPr>
          <w:rFonts w:ascii="標楷體" w:eastAsia="標楷體" w:hAnsi="標楷體" w:hint="eastAsia"/>
        </w:rPr>
        <w:t>Project WET</w:t>
      </w:r>
      <w:r w:rsidR="00F26CB9">
        <w:rPr>
          <w:rFonts w:ascii="標楷體" w:eastAsia="標楷體" w:hAnsi="標楷體" w:hint="eastAsia"/>
        </w:rPr>
        <w:t>水資源教育課程。課程結訓後必須完成4小時以上之推廣活動後方能領取初階水資源教師(Project WET Educator)資格。</w:t>
      </w:r>
    </w:p>
    <w:p w:rsidR="000E414B" w:rsidRPr="00985F7F" w:rsidRDefault="000E414B" w:rsidP="000E414B">
      <w:pPr>
        <w:pStyle w:val="a3"/>
        <w:numPr>
          <w:ilvl w:val="0"/>
          <w:numId w:val="2"/>
        </w:numPr>
        <w:spacing w:after="180"/>
        <w:ind w:left="840"/>
        <w:rPr>
          <w:rFonts w:ascii="標楷體" w:eastAsia="標楷體" w:hAnsi="標楷體"/>
        </w:rPr>
      </w:pPr>
      <w:r>
        <w:rPr>
          <w:rFonts w:ascii="標楷體" w:eastAsia="標楷體" w:hAnsi="標楷體" w:hint="eastAsia"/>
        </w:rPr>
        <w:t>義務</w:t>
      </w:r>
    </w:p>
    <w:p w:rsidR="000E414B" w:rsidRPr="00985F7F" w:rsidRDefault="000E414B" w:rsidP="000E414B">
      <w:pPr>
        <w:pStyle w:val="a3"/>
        <w:numPr>
          <w:ilvl w:val="0"/>
          <w:numId w:val="6"/>
        </w:numPr>
        <w:spacing w:after="180"/>
        <w:ind w:leftChars="377" w:left="1613" w:hanging="708"/>
        <w:rPr>
          <w:rFonts w:ascii="標楷體" w:eastAsia="標楷體" w:hAnsi="標楷體"/>
        </w:rPr>
      </w:pPr>
      <w:r w:rsidRPr="00985F7F">
        <w:rPr>
          <w:rFonts w:ascii="標楷體" w:eastAsia="標楷體" w:hAnsi="標楷體" w:hint="eastAsia"/>
        </w:rPr>
        <w:t>推廣水資源教育：</w:t>
      </w:r>
      <w:r>
        <w:rPr>
          <w:rFonts w:ascii="標楷體" w:eastAsia="標楷體" w:hAnsi="標楷體" w:hint="eastAsia"/>
        </w:rPr>
        <w:t>初階水資源教師</w:t>
      </w:r>
      <w:r w:rsidRPr="00985F7F">
        <w:rPr>
          <w:rFonts w:ascii="標楷體" w:eastAsia="標楷體" w:hAnsi="標楷體" w:hint="eastAsia"/>
        </w:rPr>
        <w:t>們可以在非關渡自然公園的課程或活動中進行推廣教育。</w:t>
      </w:r>
    </w:p>
    <w:p w:rsidR="000E414B" w:rsidRPr="00985F7F" w:rsidRDefault="000E414B" w:rsidP="000E414B">
      <w:pPr>
        <w:pStyle w:val="a3"/>
        <w:numPr>
          <w:ilvl w:val="0"/>
          <w:numId w:val="6"/>
        </w:numPr>
        <w:spacing w:after="180"/>
        <w:ind w:leftChars="377" w:left="1613" w:hanging="708"/>
        <w:rPr>
          <w:rFonts w:ascii="標楷體" w:eastAsia="標楷體" w:hAnsi="標楷體"/>
        </w:rPr>
      </w:pPr>
      <w:r w:rsidRPr="00985F7F">
        <w:rPr>
          <w:rFonts w:ascii="標楷體" w:eastAsia="標楷體" w:hAnsi="標楷體" w:hint="eastAsia"/>
        </w:rPr>
        <w:t>成果紀錄與回報：</w:t>
      </w:r>
      <w:r>
        <w:rPr>
          <w:rFonts w:ascii="標楷體" w:eastAsia="標楷體" w:hAnsi="標楷體" w:hint="eastAsia"/>
        </w:rPr>
        <w:t>初階水資源教師</w:t>
      </w:r>
      <w:r w:rsidRPr="00985F7F">
        <w:rPr>
          <w:rFonts w:ascii="標楷體" w:eastAsia="標楷體" w:hAnsi="標楷體" w:hint="eastAsia"/>
        </w:rPr>
        <w:t>們需在每年的10月31日將推廣的活動成果回覆當時舉辦訓練之單位</w:t>
      </w:r>
    </w:p>
    <w:p w:rsidR="000E414B" w:rsidRPr="00985F7F" w:rsidRDefault="000E414B" w:rsidP="000E414B">
      <w:pPr>
        <w:pStyle w:val="a3"/>
        <w:numPr>
          <w:ilvl w:val="0"/>
          <w:numId w:val="2"/>
        </w:numPr>
        <w:spacing w:after="180"/>
        <w:ind w:left="840"/>
        <w:rPr>
          <w:rFonts w:ascii="標楷體" w:eastAsia="標楷體" w:hAnsi="標楷體"/>
        </w:rPr>
      </w:pPr>
      <w:r>
        <w:rPr>
          <w:rFonts w:ascii="標楷體" w:eastAsia="標楷體" w:hAnsi="標楷體" w:hint="eastAsia"/>
        </w:rPr>
        <w:t>權利</w:t>
      </w:r>
    </w:p>
    <w:p w:rsidR="000E414B" w:rsidRPr="00985F7F" w:rsidRDefault="000E414B" w:rsidP="000E414B">
      <w:pPr>
        <w:pStyle w:val="a3"/>
        <w:numPr>
          <w:ilvl w:val="0"/>
          <w:numId w:val="4"/>
        </w:numPr>
        <w:spacing w:after="180"/>
        <w:ind w:leftChars="350" w:left="1614" w:hanging="774"/>
        <w:rPr>
          <w:rFonts w:ascii="標楷體" w:eastAsia="標楷體" w:hAnsi="標楷體"/>
        </w:rPr>
      </w:pPr>
      <w:r w:rsidRPr="00985F7F">
        <w:rPr>
          <w:rFonts w:ascii="標楷體" w:eastAsia="標楷體" w:hAnsi="標楷體" w:hint="eastAsia"/>
        </w:rPr>
        <w:t>參與受訓時，將</w:t>
      </w:r>
      <w:r>
        <w:rPr>
          <w:rFonts w:ascii="標楷體" w:eastAsia="標楷體" w:hAnsi="標楷體" w:hint="eastAsia"/>
        </w:rPr>
        <w:t>獲贈</w:t>
      </w:r>
      <w:r w:rsidRPr="00985F7F">
        <w:rPr>
          <w:rFonts w:ascii="標楷體" w:eastAsia="標楷體" w:hAnsi="標楷體" w:hint="eastAsia"/>
        </w:rPr>
        <w:t>「臺灣水資源教育課程簡要指引」實體書（包含</w:t>
      </w:r>
      <w:r w:rsidRPr="00985F7F">
        <w:rPr>
          <w:rFonts w:ascii="標楷體" w:eastAsia="標楷體" w:hAnsi="標楷體"/>
        </w:rPr>
        <w:t>16</w:t>
      </w:r>
      <w:r>
        <w:rPr>
          <w:rFonts w:ascii="標楷體" w:eastAsia="標楷體" w:hAnsi="標楷體" w:hint="eastAsia"/>
        </w:rPr>
        <w:t>套關渡自然公園</w:t>
      </w:r>
      <w:r w:rsidRPr="00985F7F">
        <w:rPr>
          <w:rFonts w:ascii="標楷體" w:eastAsia="標楷體" w:hAnsi="標楷體" w:hint="eastAsia"/>
        </w:rPr>
        <w:t>引進、編譯之</w:t>
      </w:r>
      <w:r w:rsidRPr="00985F7F">
        <w:rPr>
          <w:rFonts w:ascii="標楷體" w:eastAsia="標楷體" w:hAnsi="標楷體"/>
        </w:rPr>
        <w:t>Project WET</w:t>
      </w:r>
      <w:r w:rsidRPr="00985F7F">
        <w:rPr>
          <w:rFonts w:ascii="標楷體" w:eastAsia="標楷體" w:hAnsi="標楷體" w:hint="eastAsia"/>
        </w:rPr>
        <w:t>繁體中文課程方案）作為授課教材，</w:t>
      </w:r>
      <w:r w:rsidRPr="00985F7F">
        <w:rPr>
          <w:rFonts w:ascii="標楷體" w:eastAsia="標楷體" w:hAnsi="標楷體" w:hint="eastAsia"/>
        </w:rPr>
        <w:lastRenderedPageBreak/>
        <w:t>受訓完畢之</w:t>
      </w:r>
      <w:r>
        <w:rPr>
          <w:rFonts w:ascii="標楷體" w:eastAsia="標楷體" w:hAnsi="標楷體" w:hint="eastAsia"/>
        </w:rPr>
        <w:t>初階水資源教師</w:t>
      </w:r>
      <w:r w:rsidRPr="00985F7F">
        <w:rPr>
          <w:rFonts w:ascii="標楷體" w:eastAsia="標楷體" w:hAnsi="標楷體" w:hint="eastAsia"/>
        </w:rPr>
        <w:t>，</w:t>
      </w:r>
      <w:r>
        <w:rPr>
          <w:rFonts w:ascii="標楷體" w:eastAsia="標楷體" w:hAnsi="標楷體" w:hint="eastAsia"/>
        </w:rPr>
        <w:t>若推廣超過</w:t>
      </w:r>
      <w:r w:rsidR="00F26CB9">
        <w:rPr>
          <w:rFonts w:ascii="標楷體" w:eastAsia="標楷體" w:hAnsi="標楷體" w:hint="eastAsia"/>
        </w:rPr>
        <w:t>4</w:t>
      </w:r>
      <w:r>
        <w:rPr>
          <w:rFonts w:ascii="標楷體" w:eastAsia="標楷體" w:hAnsi="標楷體" w:hint="eastAsia"/>
        </w:rPr>
        <w:t>小時以上即</w:t>
      </w:r>
      <w:r w:rsidRPr="00985F7F">
        <w:rPr>
          <w:rFonts w:ascii="標楷體" w:eastAsia="標楷體" w:hAnsi="標楷體" w:hint="eastAsia"/>
        </w:rPr>
        <w:t>可獲頒發</w:t>
      </w:r>
      <w:r w:rsidRPr="00985F7F">
        <w:rPr>
          <w:rFonts w:ascii="標楷體" w:eastAsia="標楷體" w:hAnsi="標楷體"/>
        </w:rPr>
        <w:t>Project WET</w:t>
      </w:r>
      <w:r>
        <w:rPr>
          <w:rFonts w:ascii="標楷體" w:eastAsia="標楷體" w:hAnsi="標楷體" w:hint="eastAsia"/>
        </w:rPr>
        <w:t xml:space="preserve"> </w:t>
      </w:r>
      <w:r>
        <w:rPr>
          <w:rFonts w:ascii="標楷體" w:eastAsia="標楷體" w:hAnsi="標楷體"/>
        </w:rPr>
        <w:t>Educator</w:t>
      </w:r>
      <w:r w:rsidRPr="00985F7F">
        <w:rPr>
          <w:rFonts w:ascii="標楷體" w:eastAsia="標楷體" w:hAnsi="標楷體" w:hint="eastAsia"/>
        </w:rPr>
        <w:t>證書。</w:t>
      </w:r>
    </w:p>
    <w:p w:rsidR="000E414B" w:rsidRPr="00985F7F" w:rsidRDefault="000E414B" w:rsidP="000E414B">
      <w:pPr>
        <w:pStyle w:val="a3"/>
        <w:numPr>
          <w:ilvl w:val="0"/>
          <w:numId w:val="4"/>
        </w:numPr>
        <w:spacing w:after="180"/>
        <w:ind w:leftChars="377" w:left="1613" w:hangingChars="295" w:hanging="708"/>
        <w:rPr>
          <w:rFonts w:ascii="標楷體" w:eastAsia="標楷體" w:hAnsi="標楷體"/>
        </w:rPr>
      </w:pPr>
      <w:r w:rsidRPr="00985F7F">
        <w:rPr>
          <w:rFonts w:ascii="標楷體" w:eastAsia="標楷體" w:hAnsi="標楷體" w:hint="eastAsia"/>
        </w:rPr>
        <w:t>成為台灣關渡自然公園認證之正式</w:t>
      </w:r>
      <w:r>
        <w:rPr>
          <w:rFonts w:ascii="標楷體" w:eastAsia="標楷體" w:hAnsi="標楷體" w:hint="eastAsia"/>
        </w:rPr>
        <w:t>初階水資源教師</w:t>
      </w:r>
    </w:p>
    <w:p w:rsidR="000E414B" w:rsidRPr="00985F7F" w:rsidRDefault="000E414B" w:rsidP="000E414B">
      <w:pPr>
        <w:pStyle w:val="a3"/>
        <w:numPr>
          <w:ilvl w:val="0"/>
          <w:numId w:val="4"/>
        </w:numPr>
        <w:spacing w:after="180"/>
        <w:ind w:leftChars="377" w:left="1613" w:hangingChars="295" w:hanging="708"/>
        <w:rPr>
          <w:rFonts w:ascii="標楷體" w:eastAsia="標楷體" w:hAnsi="標楷體"/>
        </w:rPr>
      </w:pPr>
      <w:r w:rsidRPr="00985F7F">
        <w:rPr>
          <w:rFonts w:ascii="標楷體" w:eastAsia="標楷體" w:hAnsi="標楷體" w:hint="eastAsia"/>
        </w:rPr>
        <w:t>可以運用課程：</w:t>
      </w:r>
      <w:r>
        <w:rPr>
          <w:rFonts w:ascii="標楷體" w:eastAsia="標楷體" w:hAnsi="標楷體" w:hint="eastAsia"/>
        </w:rPr>
        <w:t>初階水資源教師</w:t>
      </w:r>
      <w:r w:rsidRPr="00985F7F">
        <w:rPr>
          <w:rFonts w:ascii="標楷體" w:eastAsia="標楷體" w:hAnsi="標楷體" w:hint="eastAsia"/>
        </w:rPr>
        <w:t>可將「臺灣水資源教育課程簡要指引」一書內的課程運用在推廣的課程中，但不建議以Project WET的名義舉辦為期超過1天的工作坊。</w:t>
      </w:r>
    </w:p>
    <w:p w:rsidR="000E414B" w:rsidRPr="00985F7F" w:rsidRDefault="000E414B" w:rsidP="000E414B">
      <w:pPr>
        <w:pStyle w:val="a3"/>
        <w:numPr>
          <w:ilvl w:val="0"/>
          <w:numId w:val="2"/>
        </w:numPr>
        <w:spacing w:after="180"/>
        <w:ind w:left="840"/>
        <w:rPr>
          <w:rFonts w:ascii="標楷體" w:eastAsia="標楷體" w:hAnsi="標楷體"/>
        </w:rPr>
      </w:pPr>
      <w:r>
        <w:rPr>
          <w:rFonts w:ascii="標楷體" w:eastAsia="標楷體" w:hAnsi="標楷體" w:hint="eastAsia"/>
        </w:rPr>
        <w:t>獎勵</w:t>
      </w:r>
    </w:p>
    <w:p w:rsidR="000E414B" w:rsidRPr="00985F7F" w:rsidRDefault="000E414B" w:rsidP="000E414B">
      <w:pPr>
        <w:pStyle w:val="a3"/>
        <w:numPr>
          <w:ilvl w:val="0"/>
          <w:numId w:val="5"/>
        </w:numPr>
        <w:spacing w:after="180"/>
        <w:ind w:leftChars="350" w:left="1473" w:hanging="633"/>
        <w:rPr>
          <w:rFonts w:ascii="標楷體" w:eastAsia="標楷體" w:hAnsi="標楷體"/>
        </w:rPr>
      </w:pPr>
      <w:r w:rsidRPr="00985F7F">
        <w:rPr>
          <w:rFonts w:ascii="標楷體" w:eastAsia="標楷體" w:hAnsi="標楷體" w:hint="eastAsia"/>
        </w:rPr>
        <w:t>完訓</w:t>
      </w:r>
      <w:r>
        <w:rPr>
          <w:rFonts w:ascii="標楷體" w:eastAsia="標楷體" w:hAnsi="標楷體" w:hint="eastAsia"/>
        </w:rPr>
        <w:t>之初階水資源教師</w:t>
      </w:r>
      <w:r w:rsidRPr="00985F7F">
        <w:rPr>
          <w:rFonts w:ascii="標楷體" w:eastAsia="標楷體" w:hAnsi="標楷體" w:hint="eastAsia"/>
        </w:rPr>
        <w:t>凡個人教學推廣達</w:t>
      </w:r>
      <w:r>
        <w:rPr>
          <w:rFonts w:ascii="標楷體" w:eastAsia="標楷體" w:hAnsi="標楷體" w:hint="eastAsia"/>
        </w:rPr>
        <w:t>年度</w:t>
      </w:r>
      <w:r w:rsidRPr="00985F7F">
        <w:rPr>
          <w:rFonts w:ascii="標楷體" w:eastAsia="標楷體" w:hAnsi="標楷體" w:hint="eastAsia"/>
        </w:rPr>
        <w:t>目標者，</w:t>
      </w:r>
      <w:r>
        <w:rPr>
          <w:rFonts w:ascii="標楷體" w:eastAsia="標楷體" w:hAnsi="標楷體" w:hint="eastAsia"/>
        </w:rPr>
        <w:t>將</w:t>
      </w:r>
      <w:r w:rsidRPr="00985F7F">
        <w:rPr>
          <w:rFonts w:ascii="標楷體" w:eastAsia="標楷體" w:hAnsi="標楷體" w:hint="eastAsia"/>
        </w:rPr>
        <w:t>於</w:t>
      </w:r>
      <w:r>
        <w:rPr>
          <w:rFonts w:ascii="標楷體" w:eastAsia="標楷體" w:hAnsi="標楷體" w:hint="eastAsia"/>
        </w:rPr>
        <w:t>該年底獲贈</w:t>
      </w:r>
      <w:r w:rsidRPr="00985F7F">
        <w:rPr>
          <w:rFonts w:ascii="標楷體" w:eastAsia="標楷體" w:hAnsi="標楷體" w:hint="eastAsia"/>
        </w:rPr>
        <w:t>一份實用又獨特的專有教具(以期限內回報成果為據)。</w:t>
      </w:r>
    </w:p>
    <w:p w:rsidR="000E414B" w:rsidRPr="00985F7F" w:rsidRDefault="000E414B" w:rsidP="000E414B">
      <w:pPr>
        <w:pStyle w:val="a3"/>
        <w:numPr>
          <w:ilvl w:val="0"/>
          <w:numId w:val="5"/>
        </w:numPr>
        <w:spacing w:after="180"/>
        <w:ind w:leftChars="350" w:left="1473" w:hanging="633"/>
        <w:rPr>
          <w:rFonts w:ascii="標楷體" w:eastAsia="標楷體" w:hAnsi="標楷體"/>
        </w:rPr>
      </w:pPr>
      <w:r w:rsidRPr="00985F7F">
        <w:rPr>
          <w:rFonts w:ascii="標楷體" w:eastAsia="標楷體" w:hAnsi="標楷體" w:hint="eastAsia"/>
        </w:rPr>
        <w:t>參加每年底的年會 (以期限內回報成果為據)。</w:t>
      </w:r>
    </w:p>
    <w:p w:rsidR="000E414B" w:rsidRPr="00985F7F" w:rsidRDefault="000E414B" w:rsidP="000E414B">
      <w:pPr>
        <w:pStyle w:val="a3"/>
        <w:numPr>
          <w:ilvl w:val="0"/>
          <w:numId w:val="5"/>
        </w:numPr>
        <w:spacing w:after="180"/>
        <w:ind w:leftChars="350" w:left="1473" w:hanging="633"/>
        <w:rPr>
          <w:rFonts w:ascii="標楷體" w:eastAsia="標楷體" w:hAnsi="標楷體"/>
        </w:rPr>
      </w:pPr>
      <w:r w:rsidRPr="00985F7F">
        <w:rPr>
          <w:rFonts w:ascii="標楷體" w:eastAsia="標楷體" w:hAnsi="標楷體" w:hint="eastAsia"/>
        </w:rPr>
        <w:t>年度執行場次</w:t>
      </w:r>
      <w:r>
        <w:rPr>
          <w:rFonts w:ascii="標楷體" w:eastAsia="標楷體" w:hAnsi="標楷體" w:hint="eastAsia"/>
        </w:rPr>
        <w:t>數最多的</w:t>
      </w:r>
      <w:r w:rsidRPr="00985F7F">
        <w:rPr>
          <w:rFonts w:ascii="標楷體" w:eastAsia="標楷體" w:hAnsi="標楷體" w:hint="eastAsia"/>
        </w:rPr>
        <w:t>前</w:t>
      </w:r>
      <w:r w:rsidRPr="00985F7F">
        <w:rPr>
          <w:rFonts w:ascii="標楷體" w:eastAsia="標楷體" w:hAnsi="標楷體"/>
        </w:rPr>
        <w:t>5</w:t>
      </w:r>
      <w:r w:rsidRPr="00985F7F">
        <w:rPr>
          <w:rFonts w:ascii="標楷體" w:eastAsia="標楷體" w:hAnsi="標楷體" w:hint="eastAsia"/>
        </w:rPr>
        <w:t>名</w:t>
      </w:r>
      <w:r>
        <w:rPr>
          <w:rFonts w:ascii="標楷體" w:eastAsia="標楷體" w:hAnsi="標楷體" w:hint="eastAsia"/>
        </w:rPr>
        <w:t>初階水資源教師將會於年會</w:t>
      </w:r>
      <w:r w:rsidRPr="00985F7F">
        <w:rPr>
          <w:rFonts w:ascii="標楷體" w:eastAsia="標楷體" w:hAnsi="標楷體" w:hint="eastAsia"/>
        </w:rPr>
        <w:t>公開表揚與贈予獎品。</w:t>
      </w:r>
    </w:p>
    <w:p w:rsidR="000E414B" w:rsidRDefault="000E414B" w:rsidP="000E414B">
      <w:pPr>
        <w:pStyle w:val="a3"/>
        <w:numPr>
          <w:ilvl w:val="0"/>
          <w:numId w:val="1"/>
        </w:numPr>
        <w:spacing w:after="180"/>
        <w:ind w:leftChars="0"/>
        <w:rPr>
          <w:rFonts w:ascii="標楷體" w:eastAsia="標楷體" w:hAnsi="標楷體"/>
          <w:sz w:val="28"/>
        </w:rPr>
      </w:pPr>
      <w:r>
        <w:rPr>
          <w:rFonts w:ascii="標楷體" w:eastAsia="標楷體" w:hAnsi="標楷體" w:hint="eastAsia"/>
          <w:sz w:val="28"/>
        </w:rPr>
        <w:t>區</w:t>
      </w:r>
      <w:r w:rsidR="005D4FF0">
        <w:rPr>
          <w:rFonts w:ascii="標楷體" w:eastAsia="標楷體" w:hAnsi="標楷體" w:hint="eastAsia"/>
          <w:sz w:val="28"/>
        </w:rPr>
        <w:t>域</w:t>
      </w:r>
      <w:r>
        <w:rPr>
          <w:rFonts w:ascii="標楷體" w:eastAsia="標楷體" w:hAnsi="標楷體" w:hint="eastAsia"/>
          <w:sz w:val="28"/>
        </w:rPr>
        <w:t>中心單位</w:t>
      </w:r>
    </w:p>
    <w:p w:rsidR="000E414B" w:rsidRPr="00985F7F" w:rsidRDefault="000E414B" w:rsidP="000E414B">
      <w:pPr>
        <w:pStyle w:val="a3"/>
        <w:numPr>
          <w:ilvl w:val="0"/>
          <w:numId w:val="23"/>
        </w:numPr>
        <w:spacing w:after="180"/>
        <w:ind w:leftChars="0"/>
        <w:rPr>
          <w:rFonts w:ascii="標楷體" w:eastAsia="標楷體" w:hAnsi="標楷體"/>
        </w:rPr>
      </w:pPr>
      <w:r w:rsidRPr="00985F7F">
        <w:rPr>
          <w:rFonts w:ascii="標楷體" w:eastAsia="標楷體" w:hAnsi="標楷體" w:hint="eastAsia"/>
        </w:rPr>
        <w:t>如何成為台灣水資源教育網絡</w:t>
      </w:r>
      <w:r>
        <w:rPr>
          <w:rFonts w:ascii="標楷體" w:eastAsia="標楷體" w:hAnsi="標楷體" w:hint="eastAsia"/>
        </w:rPr>
        <w:t>區</w:t>
      </w:r>
      <w:r w:rsidR="005D4FF0">
        <w:rPr>
          <w:rFonts w:ascii="標楷體" w:eastAsia="標楷體" w:hAnsi="標楷體" w:hint="eastAsia"/>
        </w:rPr>
        <w:t>域</w:t>
      </w:r>
      <w:r>
        <w:rPr>
          <w:rFonts w:ascii="標楷體" w:eastAsia="標楷體" w:hAnsi="標楷體" w:hint="eastAsia"/>
        </w:rPr>
        <w:t>中心單位</w:t>
      </w:r>
    </w:p>
    <w:p w:rsidR="000E414B" w:rsidRDefault="000E414B" w:rsidP="000E414B">
      <w:pPr>
        <w:pStyle w:val="a3"/>
        <w:numPr>
          <w:ilvl w:val="0"/>
          <w:numId w:val="26"/>
        </w:numPr>
        <w:spacing w:after="180"/>
        <w:ind w:leftChars="0" w:left="1134" w:firstLine="273"/>
        <w:rPr>
          <w:rFonts w:ascii="標楷體" w:eastAsia="標楷體" w:hAnsi="標楷體"/>
        </w:rPr>
      </w:pPr>
      <w:r>
        <w:rPr>
          <w:rFonts w:ascii="標楷體" w:eastAsia="標楷體" w:hAnsi="標楷體" w:hint="eastAsia"/>
        </w:rPr>
        <w:t>需參與關渡自然公園所舉辦之區中心單位說明會，並且共同辦理台灣水資源教育進階培力工作坊。</w:t>
      </w:r>
    </w:p>
    <w:p w:rsidR="000E414B" w:rsidRDefault="000E414B" w:rsidP="000E414B">
      <w:pPr>
        <w:pStyle w:val="a3"/>
        <w:numPr>
          <w:ilvl w:val="0"/>
          <w:numId w:val="26"/>
        </w:numPr>
        <w:spacing w:after="180"/>
        <w:ind w:leftChars="0" w:left="1134" w:firstLine="273"/>
        <w:rPr>
          <w:rFonts w:ascii="標楷體" w:eastAsia="標楷體" w:hAnsi="標楷體"/>
        </w:rPr>
      </w:pPr>
      <w:r>
        <w:rPr>
          <w:rFonts w:ascii="標楷體" w:eastAsia="標楷體" w:hAnsi="標楷體" w:hint="eastAsia"/>
        </w:rPr>
        <w:t>須具有台灣水資源教育夥伴網絡單位資格，且至少需要有一名</w:t>
      </w:r>
      <w:r w:rsidR="006006AB">
        <w:rPr>
          <w:rFonts w:ascii="標楷體" w:eastAsia="標楷體" w:hAnsi="標楷體" w:hint="eastAsia"/>
        </w:rPr>
        <w:t>進階水資源教師</w:t>
      </w:r>
    </w:p>
    <w:p w:rsidR="000E414B" w:rsidRDefault="000E414B" w:rsidP="000E414B">
      <w:pPr>
        <w:pStyle w:val="a3"/>
        <w:numPr>
          <w:ilvl w:val="0"/>
          <w:numId w:val="1"/>
        </w:numPr>
        <w:spacing w:after="180"/>
        <w:ind w:leftChars="0"/>
        <w:rPr>
          <w:rFonts w:ascii="標楷體" w:eastAsia="標楷體" w:hAnsi="標楷體"/>
          <w:sz w:val="28"/>
        </w:rPr>
      </w:pPr>
      <w:r>
        <w:rPr>
          <w:rFonts w:ascii="標楷體" w:eastAsia="標楷體" w:hAnsi="標楷體" w:hint="eastAsia"/>
          <w:sz w:val="28"/>
        </w:rPr>
        <w:t>進階水資源教師</w:t>
      </w:r>
      <w:r w:rsidR="00D53874">
        <w:rPr>
          <w:rFonts w:ascii="標楷體" w:eastAsia="標楷體" w:hAnsi="標楷體" w:hint="eastAsia"/>
          <w:sz w:val="28"/>
        </w:rPr>
        <w:t>(Project WET Facilitator)</w:t>
      </w:r>
    </w:p>
    <w:p w:rsidR="000E414B" w:rsidRPr="0099775D" w:rsidRDefault="000E414B" w:rsidP="000E414B">
      <w:pPr>
        <w:pStyle w:val="a3"/>
        <w:spacing w:after="180"/>
        <w:ind w:leftChars="0"/>
        <w:rPr>
          <w:rFonts w:ascii="標楷體" w:eastAsia="標楷體" w:hAnsi="標楷體"/>
          <w:sz w:val="28"/>
        </w:rPr>
      </w:pPr>
      <w:r w:rsidRPr="002D6600">
        <w:rPr>
          <w:rFonts w:ascii="標楷體" w:eastAsia="標楷體" w:hAnsi="標楷體" w:hint="eastAsia"/>
          <w:sz w:val="20"/>
          <w:szCs w:val="20"/>
        </w:rPr>
        <w:t>期待</w:t>
      </w:r>
      <w:r>
        <w:rPr>
          <w:rFonts w:ascii="標楷體" w:eastAsia="標楷體" w:hAnsi="標楷體" w:hint="eastAsia"/>
          <w:sz w:val="20"/>
          <w:szCs w:val="20"/>
        </w:rPr>
        <w:t>能藉由進階水資源教師將水資源教育課程深化為在地化課程，及協助區中心單位辦理初階水資源教師工作坊。</w:t>
      </w:r>
    </w:p>
    <w:p w:rsidR="000E414B" w:rsidRPr="00985F7F" w:rsidRDefault="000E414B" w:rsidP="000E414B">
      <w:pPr>
        <w:pStyle w:val="a3"/>
        <w:numPr>
          <w:ilvl w:val="0"/>
          <w:numId w:val="15"/>
        </w:numPr>
        <w:spacing w:after="180"/>
        <w:ind w:leftChars="0" w:firstLine="66"/>
        <w:rPr>
          <w:rFonts w:ascii="標楷體" w:eastAsia="標楷體" w:hAnsi="標楷體"/>
        </w:rPr>
      </w:pPr>
      <w:r w:rsidRPr="00985F7F">
        <w:rPr>
          <w:rFonts w:ascii="標楷體" w:eastAsia="標楷體" w:hAnsi="標楷體" w:hint="eastAsia"/>
        </w:rPr>
        <w:t>如何擁有</w:t>
      </w:r>
      <w:r>
        <w:rPr>
          <w:rFonts w:ascii="標楷體" w:eastAsia="標楷體" w:hAnsi="標楷體" w:hint="eastAsia"/>
        </w:rPr>
        <w:t>進階水資源教師</w:t>
      </w:r>
      <w:r w:rsidR="00D53874">
        <w:rPr>
          <w:rFonts w:ascii="標楷體" w:eastAsia="標楷體" w:hAnsi="標楷體" w:hint="eastAsia"/>
        </w:rPr>
        <w:t>(Project WET Facilitator)</w:t>
      </w:r>
      <w:r w:rsidRPr="00985F7F">
        <w:rPr>
          <w:rFonts w:ascii="標楷體" w:eastAsia="標楷體" w:hAnsi="標楷體" w:hint="eastAsia"/>
        </w:rPr>
        <w:t>資格</w:t>
      </w:r>
    </w:p>
    <w:p w:rsidR="000E414B" w:rsidRPr="00985F7F" w:rsidRDefault="000E414B" w:rsidP="000E414B">
      <w:pPr>
        <w:pStyle w:val="a3"/>
        <w:spacing w:after="180"/>
        <w:ind w:leftChars="672" w:left="1613"/>
        <w:rPr>
          <w:rFonts w:ascii="標楷體" w:eastAsia="標楷體" w:hAnsi="標楷體"/>
        </w:rPr>
      </w:pPr>
      <w:r w:rsidRPr="00985F7F">
        <w:rPr>
          <w:rFonts w:ascii="標楷體" w:eastAsia="標楷體" w:hAnsi="標楷體" w:hint="eastAsia"/>
        </w:rPr>
        <w:t>須</w:t>
      </w:r>
      <w:r>
        <w:rPr>
          <w:rFonts w:ascii="標楷體" w:eastAsia="標楷體" w:hAnsi="標楷體" w:hint="eastAsia"/>
        </w:rPr>
        <w:t>具有初階水資源教師資格，並且全程參與由關渡自然公園所舉辦的</w:t>
      </w:r>
      <w:r w:rsidRPr="00985F7F">
        <w:rPr>
          <w:rFonts w:ascii="標楷體" w:eastAsia="標楷體" w:hAnsi="標楷體" w:hint="eastAsia"/>
        </w:rPr>
        <w:t>水資源</w:t>
      </w:r>
      <w:r>
        <w:rPr>
          <w:rFonts w:ascii="標楷體" w:eastAsia="標楷體" w:hAnsi="標楷體" w:hint="eastAsia"/>
        </w:rPr>
        <w:t>教育</w:t>
      </w:r>
      <w:r w:rsidRPr="00985F7F">
        <w:rPr>
          <w:rFonts w:ascii="標楷體" w:eastAsia="標楷體" w:hAnsi="標楷體" w:hint="eastAsia"/>
        </w:rPr>
        <w:t>課程</w:t>
      </w:r>
      <w:r>
        <w:rPr>
          <w:rFonts w:ascii="標楷體" w:eastAsia="標楷體" w:hAnsi="標楷體" w:hint="eastAsia"/>
        </w:rPr>
        <w:t>進階培力</w:t>
      </w:r>
      <w:r w:rsidRPr="00985F7F">
        <w:rPr>
          <w:rFonts w:ascii="標楷體" w:eastAsia="標楷體" w:hAnsi="標楷體" w:hint="eastAsia"/>
        </w:rPr>
        <w:t>工作坊</w:t>
      </w:r>
      <w:r>
        <w:rPr>
          <w:rFonts w:ascii="標楷體" w:eastAsia="標楷體" w:hAnsi="標楷體" w:hint="eastAsia"/>
        </w:rPr>
        <w:t>，方能成為進階水資源教師。</w:t>
      </w:r>
    </w:p>
    <w:p w:rsidR="000E414B" w:rsidRPr="00985F7F" w:rsidRDefault="000E414B" w:rsidP="000E414B">
      <w:pPr>
        <w:pStyle w:val="a3"/>
        <w:numPr>
          <w:ilvl w:val="0"/>
          <w:numId w:val="15"/>
        </w:numPr>
        <w:spacing w:after="180"/>
        <w:ind w:left="840"/>
        <w:rPr>
          <w:rFonts w:ascii="標楷體" w:eastAsia="標楷體" w:hAnsi="標楷體"/>
        </w:rPr>
      </w:pPr>
      <w:r>
        <w:rPr>
          <w:rFonts w:ascii="標楷體" w:eastAsia="標楷體" w:hAnsi="標楷體" w:hint="eastAsia"/>
        </w:rPr>
        <w:t>義務</w:t>
      </w:r>
    </w:p>
    <w:p w:rsidR="000E414B" w:rsidRDefault="000E414B" w:rsidP="000E414B">
      <w:pPr>
        <w:pStyle w:val="a3"/>
        <w:numPr>
          <w:ilvl w:val="0"/>
          <w:numId w:val="20"/>
        </w:numPr>
        <w:spacing w:after="180"/>
        <w:ind w:leftChars="0" w:left="1134" w:firstLine="273"/>
        <w:rPr>
          <w:rFonts w:ascii="標楷體" w:eastAsia="標楷體" w:hAnsi="標楷體"/>
        </w:rPr>
      </w:pPr>
      <w:r>
        <w:rPr>
          <w:rFonts w:ascii="標楷體" w:eastAsia="標楷體" w:hAnsi="標楷體" w:hint="eastAsia"/>
        </w:rPr>
        <w:t>協助辦理初階水資源</w:t>
      </w:r>
      <w:r w:rsidR="00A91623">
        <w:rPr>
          <w:rFonts w:ascii="標楷體" w:eastAsia="標楷體" w:hAnsi="標楷體" w:hint="eastAsia"/>
        </w:rPr>
        <w:t>培訓</w:t>
      </w:r>
      <w:r>
        <w:rPr>
          <w:rFonts w:ascii="標楷體" w:eastAsia="標楷體" w:hAnsi="標楷體" w:hint="eastAsia"/>
        </w:rPr>
        <w:t>工作坊:參與水資源教育進階</w:t>
      </w:r>
      <w:proofErr w:type="gramStart"/>
      <w:r>
        <w:rPr>
          <w:rFonts w:ascii="標楷體" w:eastAsia="標楷體" w:hAnsi="標楷體" w:hint="eastAsia"/>
        </w:rPr>
        <w:t>工作坊後</w:t>
      </w:r>
      <w:proofErr w:type="gramEnd"/>
      <w:r>
        <w:rPr>
          <w:rFonts w:ascii="標楷體" w:eastAsia="標楷體" w:hAnsi="標楷體" w:hint="eastAsia"/>
        </w:rPr>
        <w:t>，</w:t>
      </w:r>
      <w:r w:rsidR="005D4FF0">
        <w:rPr>
          <w:rFonts w:ascii="標楷體" w:eastAsia="標楷體" w:hAnsi="標楷體" w:hint="eastAsia"/>
        </w:rPr>
        <w:t>建議</w:t>
      </w:r>
      <w:r>
        <w:rPr>
          <w:rFonts w:ascii="標楷體" w:eastAsia="標楷體" w:hAnsi="標楷體" w:hint="eastAsia"/>
        </w:rPr>
        <w:t>參與</w:t>
      </w:r>
      <w:proofErr w:type="gramStart"/>
      <w:r>
        <w:rPr>
          <w:rFonts w:ascii="標楷體" w:eastAsia="標楷體" w:hAnsi="標楷體" w:hint="eastAsia"/>
        </w:rPr>
        <w:t>與</w:t>
      </w:r>
      <w:proofErr w:type="gramEnd"/>
      <w:r>
        <w:rPr>
          <w:rFonts w:ascii="標楷體" w:eastAsia="標楷體" w:hAnsi="標楷體" w:hint="eastAsia"/>
        </w:rPr>
        <w:t>擔任該年度的水資源教育</w:t>
      </w:r>
      <w:r w:rsidR="00A91623">
        <w:rPr>
          <w:rFonts w:ascii="標楷體" w:eastAsia="標楷體" w:hAnsi="標楷體" w:hint="eastAsia"/>
        </w:rPr>
        <w:t>初階水資源初階工作坊</w:t>
      </w:r>
      <w:r>
        <w:rPr>
          <w:rFonts w:ascii="標楷體" w:eastAsia="標楷體" w:hAnsi="標楷體" w:hint="eastAsia"/>
        </w:rPr>
        <w:t>的講師與助教各一場。</w:t>
      </w:r>
    </w:p>
    <w:p w:rsidR="000E414B" w:rsidRPr="00985F7F" w:rsidRDefault="000E414B" w:rsidP="000E414B">
      <w:pPr>
        <w:pStyle w:val="a3"/>
        <w:numPr>
          <w:ilvl w:val="0"/>
          <w:numId w:val="20"/>
        </w:numPr>
        <w:spacing w:after="180"/>
        <w:ind w:leftChars="0" w:left="1134" w:firstLine="273"/>
        <w:rPr>
          <w:rFonts w:ascii="標楷體" w:eastAsia="標楷體" w:hAnsi="標楷體"/>
        </w:rPr>
      </w:pPr>
      <w:r>
        <w:rPr>
          <w:rFonts w:ascii="標楷體" w:eastAsia="標楷體" w:hAnsi="標楷體" w:hint="eastAsia"/>
        </w:rPr>
        <w:t>若個人服務單位也為水資源結盟單位，則進階水資源教師須協助該單位彙整初階水資源教師之推廣資料，並且將資料回報至關渡自然公園，水資源教學網絡本部。</w:t>
      </w:r>
    </w:p>
    <w:p w:rsidR="000E414B" w:rsidRPr="00985F7F" w:rsidRDefault="000E414B" w:rsidP="000E414B">
      <w:pPr>
        <w:pStyle w:val="a3"/>
        <w:numPr>
          <w:ilvl w:val="0"/>
          <w:numId w:val="18"/>
        </w:numPr>
        <w:spacing w:after="180"/>
        <w:ind w:leftChars="0" w:firstLine="66"/>
        <w:rPr>
          <w:rFonts w:ascii="標楷體" w:eastAsia="標楷體" w:hAnsi="標楷體"/>
        </w:rPr>
      </w:pPr>
      <w:r>
        <w:rPr>
          <w:rFonts w:ascii="標楷體" w:eastAsia="標楷體" w:hAnsi="標楷體" w:hint="eastAsia"/>
        </w:rPr>
        <w:lastRenderedPageBreak/>
        <w:t>權利</w:t>
      </w:r>
    </w:p>
    <w:p w:rsidR="000E414B" w:rsidRPr="00985F7F" w:rsidRDefault="000E414B" w:rsidP="000E414B">
      <w:pPr>
        <w:pStyle w:val="a3"/>
        <w:numPr>
          <w:ilvl w:val="0"/>
          <w:numId w:val="21"/>
        </w:numPr>
        <w:spacing w:after="180"/>
        <w:ind w:leftChars="0" w:left="1134" w:firstLine="273"/>
        <w:rPr>
          <w:rFonts w:ascii="標楷體" w:eastAsia="標楷體" w:hAnsi="標楷體"/>
        </w:rPr>
      </w:pPr>
      <w:r>
        <w:rPr>
          <w:rFonts w:ascii="標楷體" w:eastAsia="標楷體" w:hAnsi="標楷體" w:hint="eastAsia"/>
        </w:rPr>
        <w:t>完成協助辦理</w:t>
      </w:r>
      <w:r w:rsidR="00A91623">
        <w:rPr>
          <w:rFonts w:ascii="標楷體" w:eastAsia="標楷體" w:hAnsi="標楷體" w:hint="eastAsia"/>
        </w:rPr>
        <w:t>初階水資源初階</w:t>
      </w:r>
      <w:proofErr w:type="gramStart"/>
      <w:r w:rsidR="00A91623">
        <w:rPr>
          <w:rFonts w:ascii="標楷體" w:eastAsia="標楷體" w:hAnsi="標楷體" w:hint="eastAsia"/>
        </w:rPr>
        <w:t>工作坊</w:t>
      </w:r>
      <w:r>
        <w:rPr>
          <w:rFonts w:ascii="標楷體" w:eastAsia="標楷體" w:hAnsi="標楷體" w:hint="eastAsia"/>
        </w:rPr>
        <w:t>後</w:t>
      </w:r>
      <w:proofErr w:type="gramEnd"/>
      <w:r>
        <w:rPr>
          <w:rFonts w:ascii="標楷體" w:eastAsia="標楷體" w:hAnsi="標楷體" w:hint="eastAsia"/>
        </w:rPr>
        <w:t>，即</w:t>
      </w:r>
      <w:r w:rsidRPr="00985F7F">
        <w:rPr>
          <w:rFonts w:ascii="標楷體" w:eastAsia="標楷體" w:hAnsi="標楷體" w:hint="eastAsia"/>
        </w:rPr>
        <w:t>成為台灣關渡自然公園認證之正式水資源</w:t>
      </w:r>
      <w:r>
        <w:rPr>
          <w:rFonts w:ascii="標楷體" w:eastAsia="標楷體" w:hAnsi="標楷體" w:hint="eastAsia"/>
        </w:rPr>
        <w:t>教育進階水資源教師，並將獲頒</w:t>
      </w:r>
      <w:r w:rsidR="006006AB">
        <w:rPr>
          <w:rFonts w:ascii="標楷體" w:eastAsia="標楷體" w:hAnsi="標楷體" w:hint="eastAsia"/>
        </w:rPr>
        <w:t>進階水資源教師</w:t>
      </w:r>
      <w:r>
        <w:rPr>
          <w:rFonts w:ascii="標楷體" w:eastAsia="標楷體" w:hAnsi="標楷體" w:hint="eastAsia"/>
        </w:rPr>
        <w:t>(台灣水資源教育Facilitator)認證書。</w:t>
      </w:r>
    </w:p>
    <w:p w:rsidR="000E414B" w:rsidRPr="00C01347" w:rsidRDefault="000E414B" w:rsidP="000E414B">
      <w:pPr>
        <w:pStyle w:val="a3"/>
        <w:numPr>
          <w:ilvl w:val="0"/>
          <w:numId w:val="21"/>
        </w:numPr>
        <w:spacing w:after="180"/>
        <w:ind w:leftChars="0" w:left="1134" w:firstLine="273"/>
        <w:rPr>
          <w:rFonts w:ascii="標楷體" w:eastAsia="標楷體" w:hAnsi="標楷體"/>
        </w:rPr>
      </w:pPr>
      <w:r>
        <w:rPr>
          <w:rFonts w:ascii="標楷體" w:eastAsia="標楷體" w:hAnsi="標楷體" w:hint="eastAsia"/>
        </w:rPr>
        <w:t>獲得證書後可</w:t>
      </w:r>
      <w:r w:rsidRPr="00985F7F">
        <w:rPr>
          <w:rFonts w:ascii="標楷體" w:eastAsia="標楷體" w:hAnsi="標楷體" w:hint="eastAsia"/>
        </w:rPr>
        <w:t>運用</w:t>
      </w:r>
      <w:r>
        <w:rPr>
          <w:rFonts w:ascii="標楷體" w:eastAsia="標楷體" w:hAnsi="標楷體" w:hint="eastAsia"/>
        </w:rPr>
        <w:t>水資源教育</w:t>
      </w:r>
      <w:r w:rsidRPr="00985F7F">
        <w:rPr>
          <w:rFonts w:ascii="標楷體" w:eastAsia="標楷體" w:hAnsi="標楷體" w:hint="eastAsia"/>
        </w:rPr>
        <w:t>課程</w:t>
      </w:r>
      <w:r>
        <w:rPr>
          <w:rFonts w:ascii="標楷體" w:eastAsia="標楷體" w:hAnsi="標楷體" w:hint="eastAsia"/>
        </w:rPr>
        <w:t>並且在區域中心單位舉辦</w:t>
      </w:r>
      <w:r w:rsidR="005D4FF0">
        <w:rPr>
          <w:rFonts w:ascii="標楷體" w:eastAsia="標楷體" w:hAnsi="標楷體" w:hint="eastAsia"/>
        </w:rPr>
        <w:t>水資源初階</w:t>
      </w:r>
      <w:r>
        <w:rPr>
          <w:rFonts w:ascii="標楷體" w:eastAsia="標楷體" w:hAnsi="標楷體" w:hint="eastAsia"/>
        </w:rPr>
        <w:t>工作坊，培力初階水資源教師。(須注意執行</w:t>
      </w:r>
      <w:r w:rsidR="00A91623">
        <w:rPr>
          <w:rFonts w:ascii="標楷體" w:eastAsia="標楷體" w:hAnsi="標楷體" w:hint="eastAsia"/>
        </w:rPr>
        <w:t>初階水資源初階</w:t>
      </w:r>
      <w:proofErr w:type="gramStart"/>
      <w:r w:rsidR="00A91623">
        <w:rPr>
          <w:rFonts w:ascii="標楷體" w:eastAsia="標楷體" w:hAnsi="標楷體" w:hint="eastAsia"/>
        </w:rPr>
        <w:t>工作坊</w:t>
      </w:r>
      <w:r>
        <w:rPr>
          <w:rFonts w:ascii="標楷體" w:eastAsia="標楷體" w:hAnsi="標楷體" w:hint="eastAsia"/>
        </w:rPr>
        <w:t>時</w:t>
      </w:r>
      <w:proofErr w:type="gramEnd"/>
      <w:r>
        <w:rPr>
          <w:rFonts w:ascii="標楷體" w:eastAsia="標楷體" w:hAnsi="標楷體" w:hint="eastAsia"/>
        </w:rPr>
        <w:t>，仍需向參與學員說明此課程為Project WET Foundation</w:t>
      </w:r>
      <w:r w:rsidRPr="00985F7F">
        <w:rPr>
          <w:rFonts w:ascii="標楷體" w:eastAsia="標楷體" w:hAnsi="標楷體"/>
        </w:rPr>
        <w:t xml:space="preserve"> </w:t>
      </w:r>
      <w:r>
        <w:rPr>
          <w:rFonts w:ascii="標楷體" w:eastAsia="標楷體" w:hAnsi="標楷體" w:hint="eastAsia"/>
        </w:rPr>
        <w:t>所開發)</w:t>
      </w:r>
    </w:p>
    <w:p w:rsidR="000E414B" w:rsidRPr="00E310D5" w:rsidRDefault="000E414B" w:rsidP="000E414B">
      <w:pPr>
        <w:pStyle w:val="a3"/>
        <w:numPr>
          <w:ilvl w:val="0"/>
          <w:numId w:val="1"/>
        </w:numPr>
        <w:spacing w:after="180"/>
        <w:ind w:leftChars="0"/>
        <w:rPr>
          <w:rFonts w:ascii="標楷體" w:eastAsia="標楷體" w:hAnsi="標楷體"/>
          <w:sz w:val="28"/>
        </w:rPr>
      </w:pPr>
      <w:r>
        <w:rPr>
          <w:rFonts w:ascii="標楷體" w:eastAsia="標楷體" w:hAnsi="標楷體" w:hint="eastAsia"/>
          <w:sz w:val="28"/>
        </w:rPr>
        <w:t>其他注意事項</w:t>
      </w:r>
    </w:p>
    <w:p w:rsidR="000E414B" w:rsidRPr="00985F7F" w:rsidRDefault="000E414B" w:rsidP="000E414B">
      <w:pPr>
        <w:pStyle w:val="a3"/>
        <w:numPr>
          <w:ilvl w:val="0"/>
          <w:numId w:val="12"/>
        </w:numPr>
        <w:spacing w:after="180"/>
        <w:ind w:leftChars="0" w:left="851"/>
        <w:rPr>
          <w:rFonts w:ascii="標楷體" w:eastAsia="標楷體" w:hAnsi="標楷體"/>
        </w:rPr>
      </w:pPr>
      <w:r w:rsidRPr="00985F7F">
        <w:rPr>
          <w:rFonts w:ascii="標楷體" w:eastAsia="標楷體" w:hAnsi="標楷體" w:hint="eastAsia"/>
        </w:rPr>
        <w:t>凡</w:t>
      </w:r>
      <w:r>
        <w:rPr>
          <w:rFonts w:ascii="標楷體" w:eastAsia="標楷體" w:hAnsi="標楷體" w:hint="eastAsia"/>
        </w:rPr>
        <w:t>區中心單位</w:t>
      </w:r>
      <w:r w:rsidRPr="00985F7F">
        <w:rPr>
          <w:rFonts w:ascii="標楷體" w:eastAsia="標楷體" w:hAnsi="標楷體" w:hint="eastAsia"/>
        </w:rPr>
        <w:t>依需求自行</w:t>
      </w:r>
      <w:r>
        <w:rPr>
          <w:rFonts w:ascii="標楷體" w:eastAsia="標楷體" w:hAnsi="標楷體" w:hint="eastAsia"/>
        </w:rPr>
        <w:t>辦理</w:t>
      </w:r>
      <w:r w:rsidRPr="00985F7F">
        <w:rPr>
          <w:rFonts w:ascii="標楷體" w:eastAsia="標楷體" w:hAnsi="標楷體" w:hint="eastAsia"/>
        </w:rPr>
        <w:t>培訓，必須購買使用正版書（美國總部的原文教材，或是關渡自然公園管理處獲得授權的繁體中文教材），即使是</w:t>
      </w:r>
      <w:r w:rsidRPr="00985F7F">
        <w:rPr>
          <w:rFonts w:ascii="標楷體" w:eastAsia="標楷體" w:hAnsi="標楷體"/>
        </w:rPr>
        <w:t>Project WET</w:t>
      </w:r>
      <w:proofErr w:type="gramStart"/>
      <w:r w:rsidRPr="00985F7F">
        <w:rPr>
          <w:rFonts w:ascii="標楷體" w:eastAsia="標楷體" w:hAnsi="標楷體" w:hint="eastAsia"/>
        </w:rPr>
        <w:t>的簡案教材</w:t>
      </w:r>
      <w:proofErr w:type="gramEnd"/>
      <w:r w:rsidRPr="00985F7F">
        <w:rPr>
          <w:rFonts w:ascii="標楷體" w:eastAsia="標楷體" w:hAnsi="標楷體" w:hint="eastAsia"/>
        </w:rPr>
        <w:t>也有版權。另外，經由單位自行轉化研發之課程教材或教具，非經同意亦不可擅自以</w:t>
      </w:r>
      <w:r w:rsidRPr="00985F7F">
        <w:rPr>
          <w:rFonts w:ascii="標楷體" w:eastAsia="標楷體" w:hAnsi="標楷體"/>
        </w:rPr>
        <w:t>Project WET</w:t>
      </w:r>
      <w:r w:rsidRPr="00985F7F">
        <w:rPr>
          <w:rFonts w:ascii="標楷體" w:eastAsia="標楷體" w:hAnsi="標楷體" w:hint="eastAsia"/>
        </w:rPr>
        <w:t>名義進行出版。</w:t>
      </w:r>
    </w:p>
    <w:p w:rsidR="000E414B" w:rsidRPr="00985F7F" w:rsidRDefault="000E414B" w:rsidP="000E414B">
      <w:pPr>
        <w:pStyle w:val="a3"/>
        <w:numPr>
          <w:ilvl w:val="0"/>
          <w:numId w:val="12"/>
        </w:numPr>
        <w:spacing w:after="180"/>
        <w:ind w:leftChars="0" w:left="851" w:hanging="425"/>
        <w:rPr>
          <w:rFonts w:ascii="標楷體" w:eastAsia="標楷體" w:hAnsi="標楷體"/>
        </w:rPr>
      </w:pPr>
      <w:r w:rsidRPr="00985F7F">
        <w:rPr>
          <w:rFonts w:ascii="標楷體" w:eastAsia="標楷體" w:hAnsi="標楷體" w:hint="eastAsia"/>
        </w:rPr>
        <w:t>為鼓勵各地水資源環境教育推廣，本管理處將多方結盟各縣市單位，歡迎共同響應。</w:t>
      </w:r>
    </w:p>
    <w:p w:rsidR="000E414B" w:rsidRPr="001C5082" w:rsidRDefault="000E414B" w:rsidP="000E414B">
      <w:pPr>
        <w:pStyle w:val="a3"/>
        <w:numPr>
          <w:ilvl w:val="0"/>
          <w:numId w:val="12"/>
        </w:numPr>
        <w:spacing w:after="180"/>
        <w:ind w:leftChars="0" w:hanging="294"/>
        <w:rPr>
          <w:rFonts w:ascii="標楷體" w:eastAsia="標楷體" w:hAnsi="標楷體"/>
        </w:rPr>
      </w:pPr>
      <w:r w:rsidRPr="0027107A">
        <w:rPr>
          <w:rFonts w:ascii="標楷體" w:eastAsia="標楷體" w:hAnsi="標楷體" w:hint="eastAsia"/>
        </w:rPr>
        <w:t>若</w:t>
      </w:r>
      <w:r>
        <w:rPr>
          <w:rFonts w:ascii="標楷體" w:eastAsia="標楷體" w:hAnsi="標楷體" w:hint="eastAsia"/>
        </w:rPr>
        <w:t>區中心單位</w:t>
      </w:r>
      <w:r w:rsidRPr="0027107A">
        <w:rPr>
          <w:rFonts w:ascii="標楷體" w:eastAsia="標楷體" w:hAnsi="標楷體" w:hint="eastAsia"/>
        </w:rPr>
        <w:t>需頒發證書，</w:t>
      </w:r>
      <w:r w:rsidR="00A91623">
        <w:rPr>
          <w:rFonts w:ascii="標楷體" w:eastAsia="標楷體" w:hAnsi="標楷體" w:hint="eastAsia"/>
        </w:rPr>
        <w:t>初階水資源初階</w:t>
      </w:r>
      <w:proofErr w:type="gramStart"/>
      <w:r w:rsidR="00A91623">
        <w:rPr>
          <w:rFonts w:ascii="標楷體" w:eastAsia="標楷體" w:hAnsi="標楷體" w:hint="eastAsia"/>
        </w:rPr>
        <w:t>工作坊</w:t>
      </w:r>
      <w:r w:rsidRPr="0027107A">
        <w:rPr>
          <w:rFonts w:ascii="標楷體" w:eastAsia="標楷體" w:hAnsi="標楷體" w:hint="eastAsia"/>
        </w:rPr>
        <w:t>應符合</w:t>
      </w:r>
      <w:proofErr w:type="gramEnd"/>
      <w:r w:rsidRPr="0027107A">
        <w:rPr>
          <w:rFonts w:ascii="標楷體" w:eastAsia="標楷體" w:hAnsi="標楷體" w:hint="eastAsia"/>
        </w:rPr>
        <w:t>下述條件：</w:t>
      </w:r>
      <w:r w:rsidRPr="001C5082">
        <w:rPr>
          <w:rFonts w:ascii="標楷體" w:eastAsia="標楷體" w:hAnsi="標楷體" w:hint="eastAsia"/>
        </w:rPr>
        <w:t>工作</w:t>
      </w:r>
      <w:r>
        <w:rPr>
          <w:rFonts w:ascii="標楷體" w:eastAsia="標楷體" w:hAnsi="標楷體" w:hint="eastAsia"/>
        </w:rPr>
        <w:t>坊中</w:t>
      </w:r>
      <w:r w:rsidRPr="001C5082">
        <w:rPr>
          <w:rFonts w:ascii="標楷體" w:eastAsia="標楷體" w:hAnsi="標楷體" w:hint="eastAsia"/>
        </w:rPr>
        <w:t>建議包含台灣水資源教育課程簡要指引內的4-6個課程。且</w:t>
      </w:r>
      <w:r>
        <w:rPr>
          <w:rFonts w:ascii="標楷體" w:eastAsia="標楷體" w:hAnsi="標楷體" w:hint="eastAsia"/>
        </w:rPr>
        <w:t>初階水資源教師</w:t>
      </w:r>
      <w:r w:rsidRPr="001C5082">
        <w:rPr>
          <w:rFonts w:ascii="標楷體" w:eastAsia="標楷體" w:hAnsi="標楷體" w:hint="eastAsia"/>
        </w:rPr>
        <w:t>須推廣超過2小時方能獲證。</w:t>
      </w:r>
      <w:r w:rsidRPr="001C5082">
        <w:rPr>
          <w:rFonts w:ascii="標楷體" w:eastAsia="標楷體" w:hAnsi="標楷體"/>
        </w:rPr>
        <w:t xml:space="preserve"> </w:t>
      </w:r>
    </w:p>
    <w:p w:rsidR="000E414B" w:rsidRPr="00725F4E" w:rsidRDefault="000E414B" w:rsidP="000E414B">
      <w:pPr>
        <w:pStyle w:val="a3"/>
        <w:numPr>
          <w:ilvl w:val="0"/>
          <w:numId w:val="12"/>
        </w:numPr>
        <w:spacing w:after="180"/>
        <w:ind w:leftChars="0"/>
        <w:rPr>
          <w:rFonts w:ascii="標楷體" w:eastAsia="標楷體" w:hAnsi="標楷體"/>
        </w:rPr>
      </w:pPr>
      <w:r w:rsidRPr="00985F7F">
        <w:rPr>
          <w:rFonts w:ascii="標楷體" w:eastAsia="標楷體" w:hAnsi="標楷體" w:hint="eastAsia"/>
        </w:rPr>
        <w:t>其他未盡事宜依本管理處公告為主。</w:t>
      </w:r>
    </w:p>
    <w:p w:rsidR="000E414B" w:rsidRDefault="000E414B" w:rsidP="000E414B">
      <w:pPr>
        <w:pStyle w:val="a3"/>
        <w:numPr>
          <w:ilvl w:val="0"/>
          <w:numId w:val="1"/>
        </w:numPr>
        <w:spacing w:after="180"/>
        <w:ind w:leftChars="0"/>
        <w:rPr>
          <w:rFonts w:ascii="標楷體" w:eastAsia="標楷體" w:hAnsi="標楷體"/>
          <w:sz w:val="28"/>
        </w:rPr>
      </w:pPr>
      <w:r>
        <w:rPr>
          <w:rFonts w:ascii="標楷體" w:eastAsia="標楷體" w:hAnsi="標楷體" w:hint="eastAsia"/>
          <w:sz w:val="28"/>
        </w:rPr>
        <w:t>區中心單位與夥伴單位資格比較表</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12"/>
        <w:gridCol w:w="3139"/>
      </w:tblGrid>
      <w:tr w:rsidR="000E414B" w:rsidRPr="00836200" w:rsidTr="00541A18">
        <w:tc>
          <w:tcPr>
            <w:tcW w:w="3123" w:type="dxa"/>
            <w:shd w:val="clear" w:color="auto" w:fill="auto"/>
          </w:tcPr>
          <w:p w:rsidR="000E414B" w:rsidRPr="00836200" w:rsidRDefault="000E414B" w:rsidP="00541A18">
            <w:pPr>
              <w:pStyle w:val="a3"/>
              <w:spacing w:after="180"/>
              <w:ind w:leftChars="0" w:left="0"/>
              <w:rPr>
                <w:rFonts w:ascii="標楷體" w:eastAsia="標楷體" w:hAnsi="標楷體"/>
              </w:rPr>
            </w:pPr>
          </w:p>
        </w:tc>
        <w:tc>
          <w:tcPr>
            <w:tcW w:w="3112"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t>區中心單位</w:t>
            </w:r>
          </w:p>
        </w:tc>
        <w:tc>
          <w:tcPr>
            <w:tcW w:w="3139"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t>夥伴單位</w:t>
            </w:r>
          </w:p>
        </w:tc>
      </w:tr>
      <w:tr w:rsidR="000E414B" w:rsidRPr="00836200" w:rsidTr="00541A18">
        <w:tc>
          <w:tcPr>
            <w:tcW w:w="3123"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t>中心內需具有</w:t>
            </w:r>
            <w:r>
              <w:rPr>
                <w:rFonts w:ascii="標楷體" w:eastAsia="標楷體" w:hAnsi="標楷體" w:hint="eastAsia"/>
              </w:rPr>
              <w:t>數</w:t>
            </w:r>
            <w:r w:rsidRPr="00836200">
              <w:rPr>
                <w:rFonts w:ascii="標楷體" w:eastAsia="標楷體" w:hAnsi="標楷體" w:hint="eastAsia"/>
              </w:rPr>
              <w:t>名</w:t>
            </w:r>
            <w:r>
              <w:rPr>
                <w:rFonts w:ascii="標楷體" w:eastAsia="標楷體" w:hAnsi="標楷體" w:hint="eastAsia"/>
              </w:rPr>
              <w:t>初階水資源教師</w:t>
            </w:r>
          </w:p>
        </w:tc>
        <w:tc>
          <w:tcPr>
            <w:tcW w:w="3112"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sym w:font="Webdings" w:char="F061"/>
            </w:r>
          </w:p>
        </w:tc>
        <w:tc>
          <w:tcPr>
            <w:tcW w:w="3139"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sym w:font="Webdings" w:char="F061"/>
            </w:r>
          </w:p>
        </w:tc>
      </w:tr>
      <w:tr w:rsidR="000E414B" w:rsidRPr="00836200" w:rsidTr="00541A18">
        <w:tc>
          <w:tcPr>
            <w:tcW w:w="3123"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t>中心內需具有一名</w:t>
            </w:r>
            <w:r>
              <w:rPr>
                <w:rFonts w:ascii="標楷體" w:eastAsia="標楷體" w:hAnsi="標楷體" w:hint="eastAsia"/>
              </w:rPr>
              <w:t>進階水資源教師</w:t>
            </w:r>
          </w:p>
        </w:tc>
        <w:tc>
          <w:tcPr>
            <w:tcW w:w="3112"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sym w:font="Webdings" w:char="F061"/>
            </w:r>
          </w:p>
        </w:tc>
        <w:tc>
          <w:tcPr>
            <w:tcW w:w="3139"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新細明體" w:hAnsi="新細明體" w:hint="eastAsia"/>
              </w:rPr>
              <w:t>×</w:t>
            </w:r>
          </w:p>
        </w:tc>
      </w:tr>
      <w:tr w:rsidR="000E414B" w:rsidRPr="00836200" w:rsidTr="00541A18">
        <w:tc>
          <w:tcPr>
            <w:tcW w:w="3123"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t>是否能夠自行推廣Project WET水資源教育課程?</w:t>
            </w:r>
          </w:p>
        </w:tc>
        <w:tc>
          <w:tcPr>
            <w:tcW w:w="3112"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sym w:font="Webdings" w:char="F061"/>
            </w:r>
          </w:p>
        </w:tc>
        <w:tc>
          <w:tcPr>
            <w:tcW w:w="3139"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sym w:font="Webdings" w:char="F061"/>
            </w:r>
          </w:p>
        </w:tc>
      </w:tr>
      <w:tr w:rsidR="000E414B" w:rsidRPr="00836200" w:rsidTr="00541A18">
        <w:tc>
          <w:tcPr>
            <w:tcW w:w="3123" w:type="dxa"/>
            <w:shd w:val="clear" w:color="auto" w:fill="auto"/>
          </w:tcPr>
          <w:p w:rsidR="000E414B" w:rsidRPr="00725F4E" w:rsidRDefault="000E414B" w:rsidP="00541A18">
            <w:pPr>
              <w:pStyle w:val="a3"/>
              <w:spacing w:after="180"/>
              <w:ind w:leftChars="0" w:left="0"/>
              <w:rPr>
                <w:rFonts w:ascii="標楷體" w:eastAsia="標楷體" w:hAnsi="標楷體"/>
              </w:rPr>
            </w:pPr>
            <w:r w:rsidRPr="00836200">
              <w:rPr>
                <w:rFonts w:ascii="標楷體" w:eastAsia="標楷體" w:hAnsi="標楷體" w:hint="eastAsia"/>
              </w:rPr>
              <w:t>是否能夠辦理</w:t>
            </w:r>
            <w:r w:rsidR="00A91623">
              <w:rPr>
                <w:rFonts w:ascii="標楷體" w:eastAsia="標楷體" w:hAnsi="標楷體" w:hint="eastAsia"/>
              </w:rPr>
              <w:t>初階水資源初階工作坊</w:t>
            </w:r>
            <w:r>
              <w:rPr>
                <w:rFonts w:ascii="標楷體" w:eastAsia="標楷體" w:hAnsi="標楷體" w:hint="eastAsia"/>
              </w:rPr>
              <w:t>?</w:t>
            </w:r>
          </w:p>
        </w:tc>
        <w:tc>
          <w:tcPr>
            <w:tcW w:w="3112"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標楷體" w:eastAsia="標楷體" w:hAnsi="標楷體" w:hint="eastAsia"/>
              </w:rPr>
              <w:sym w:font="Webdings" w:char="F061"/>
            </w:r>
          </w:p>
        </w:tc>
        <w:tc>
          <w:tcPr>
            <w:tcW w:w="3139" w:type="dxa"/>
            <w:shd w:val="clear" w:color="auto" w:fill="auto"/>
          </w:tcPr>
          <w:p w:rsidR="000E414B" w:rsidRPr="00836200" w:rsidRDefault="000E414B" w:rsidP="00541A18">
            <w:pPr>
              <w:pStyle w:val="a3"/>
              <w:spacing w:after="180"/>
              <w:ind w:leftChars="0" w:left="0"/>
              <w:rPr>
                <w:rFonts w:ascii="標楷體" w:eastAsia="標楷體" w:hAnsi="標楷體"/>
              </w:rPr>
            </w:pPr>
            <w:r w:rsidRPr="00836200">
              <w:rPr>
                <w:rFonts w:ascii="新細明體" w:hAnsi="新細明體" w:hint="eastAsia"/>
              </w:rPr>
              <w:t>×</w:t>
            </w:r>
          </w:p>
        </w:tc>
      </w:tr>
    </w:tbl>
    <w:p w:rsidR="00BC33A7" w:rsidRDefault="00BC33A7" w:rsidP="000E414B">
      <w:pPr>
        <w:pStyle w:val="a3"/>
        <w:spacing w:after="180"/>
        <w:ind w:leftChars="0"/>
        <w:rPr>
          <w:rFonts w:ascii="標楷體" w:eastAsia="標楷體" w:hAnsi="標楷體"/>
          <w:sz w:val="28"/>
        </w:rPr>
      </w:pPr>
    </w:p>
    <w:p w:rsidR="00BC33A7" w:rsidRDefault="00BC33A7">
      <w:pPr>
        <w:widowControl/>
        <w:ind w:left="1922"/>
        <w:rPr>
          <w:rFonts w:ascii="標楷體" w:eastAsia="標楷體" w:hAnsi="標楷體"/>
          <w:sz w:val="28"/>
        </w:rPr>
      </w:pPr>
      <w:r>
        <w:rPr>
          <w:rFonts w:ascii="標楷體" w:eastAsia="標楷體" w:hAnsi="標楷體"/>
          <w:sz w:val="28"/>
        </w:rPr>
        <w:br w:type="page"/>
      </w:r>
    </w:p>
    <w:p w:rsidR="00BC33A7" w:rsidRDefault="00BC33A7" w:rsidP="000E414B">
      <w:pPr>
        <w:sectPr w:rsidR="00BC33A7" w:rsidSect="00BB4945">
          <w:headerReference w:type="default" r:id="rId9"/>
          <w:footerReference w:type="default" r:id="rId10"/>
          <w:pgSz w:w="11906" w:h="16838" w:code="9"/>
          <w:pgMar w:top="851" w:right="1134" w:bottom="709" w:left="1134" w:header="851" w:footer="680" w:gutter="0"/>
          <w:cols w:space="425"/>
          <w:docGrid w:type="lines" w:linePitch="360"/>
        </w:sectPr>
      </w:pPr>
    </w:p>
    <w:p w:rsidR="00A36438" w:rsidRPr="00A36438" w:rsidRDefault="00A36438" w:rsidP="00A36438">
      <w:pPr>
        <w:pStyle w:val="a3"/>
        <w:numPr>
          <w:ilvl w:val="0"/>
          <w:numId w:val="1"/>
        </w:numPr>
        <w:spacing w:after="180"/>
        <w:ind w:leftChars="0"/>
        <w:rPr>
          <w:rFonts w:ascii="標楷體" w:eastAsia="標楷體" w:hAnsi="標楷體"/>
          <w:b/>
          <w:sz w:val="36"/>
        </w:rPr>
      </w:pPr>
      <w:r w:rsidRPr="00A36438">
        <w:rPr>
          <w:rFonts w:ascii="標楷體" w:eastAsia="標楷體" w:hAnsi="標楷體" w:hint="eastAsia"/>
          <w:b/>
          <w:sz w:val="36"/>
        </w:rPr>
        <w:lastRenderedPageBreak/>
        <w:t>區中心單位與夥伴單位資格比較表</w:t>
      </w:r>
    </w:p>
    <w:p w:rsidR="007843D9" w:rsidRPr="00BC33A7" w:rsidRDefault="00BC33A7" w:rsidP="000E414B">
      <w:r>
        <w:rPr>
          <w:noProof/>
        </w:rPr>
        <w:drawing>
          <wp:inline distT="0" distB="0" distL="0" distR="0" wp14:anchorId="307DEB49" wp14:editId="69B82E4D">
            <wp:extent cx="9825199" cy="5486400"/>
            <wp:effectExtent l="0" t="0" r="5080" b="0"/>
            <wp:docPr id="4" name="圖片 4" descr="C:\Users\user\Desktop\教師養成概念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教師養成概念圖.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9603" b="11373"/>
                    <a:stretch/>
                  </pic:blipFill>
                  <pic:spPr bwMode="auto">
                    <a:xfrm>
                      <a:off x="0" y="0"/>
                      <a:ext cx="9845299" cy="5497624"/>
                    </a:xfrm>
                    <a:prstGeom prst="rect">
                      <a:avLst/>
                    </a:prstGeom>
                    <a:noFill/>
                    <a:ln>
                      <a:noFill/>
                    </a:ln>
                    <a:extLst>
                      <a:ext uri="{53640926-AAD7-44D8-BBD7-CCE9431645EC}">
                        <a14:shadowObscured xmlns:a14="http://schemas.microsoft.com/office/drawing/2010/main"/>
                      </a:ext>
                    </a:extLst>
                  </pic:spPr>
                </pic:pic>
              </a:graphicData>
            </a:graphic>
          </wp:inline>
        </w:drawing>
      </w:r>
    </w:p>
    <w:sectPr w:rsidR="007843D9" w:rsidRPr="00BC33A7" w:rsidSect="00BC33A7">
      <w:pgSz w:w="16838" w:h="11906" w:orient="landscape" w:code="9"/>
      <w:pgMar w:top="1134" w:right="851" w:bottom="1134" w:left="709" w:header="851"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75" w:rsidRDefault="00113AE4">
      <w:r>
        <w:separator/>
      </w:r>
    </w:p>
  </w:endnote>
  <w:endnote w:type="continuationSeparator" w:id="0">
    <w:p w:rsidR="00393675" w:rsidRDefault="0011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4B" w:rsidRPr="006A7A4A" w:rsidRDefault="008A1407" w:rsidP="00BB4945">
    <w:pPr>
      <w:pStyle w:val="a6"/>
      <w:pBdr>
        <w:top w:val="thinThickSmallGap" w:sz="24" w:space="1" w:color="622423"/>
      </w:pBdr>
      <w:tabs>
        <w:tab w:val="clear" w:pos="4153"/>
        <w:tab w:val="clear" w:pos="8306"/>
        <w:tab w:val="right" w:pos="9638"/>
      </w:tabs>
      <w:rPr>
        <w:lang w:eastAsia="zh-TW"/>
      </w:rPr>
    </w:pPr>
    <w:r>
      <w:rPr>
        <w:rFonts w:hint="eastAsia"/>
      </w:rPr>
      <w:t>201</w:t>
    </w:r>
    <w:r>
      <w:rPr>
        <w:rFonts w:hint="eastAsia"/>
        <w:lang w:eastAsia="zh-TW"/>
      </w:rPr>
      <w:t>5</w:t>
    </w:r>
    <w:r>
      <w:rPr>
        <w:rFonts w:hint="eastAsia"/>
      </w:rPr>
      <w:t>年</w:t>
    </w:r>
    <w:r>
      <w:rPr>
        <w:rFonts w:hint="eastAsia"/>
      </w:rPr>
      <w:t>HSBC</w:t>
    </w:r>
    <w:r>
      <w:rPr>
        <w:rFonts w:hint="eastAsia"/>
      </w:rPr>
      <w:t>關渡自然公園</w:t>
    </w:r>
    <w:r>
      <w:rPr>
        <w:rFonts w:hint="eastAsia"/>
      </w:rPr>
      <w:t xml:space="preserve"> </w:t>
    </w:r>
    <w:proofErr w:type="spellStart"/>
    <w:r>
      <w:rPr>
        <w:rFonts w:hint="eastAsia"/>
      </w:rPr>
      <w:t>水資源教學網絡計畫</w:t>
    </w:r>
    <w:proofErr w:type="spellEnd"/>
    <w:r>
      <w:rPr>
        <w:rFonts w:ascii="Cambria" w:hAnsi="Cambria"/>
        <w:lang w:val="zh-TW"/>
      </w:rPr>
      <w:tab/>
    </w:r>
    <w:r>
      <w:rPr>
        <w:rFonts w:ascii="Cambria" w:hAnsi="Cambria"/>
        <w:lang w:val="zh-TW"/>
      </w:rPr>
      <w:t>頁</w:t>
    </w:r>
    <w:r>
      <w:rPr>
        <w:rFonts w:ascii="Cambria" w:hAnsi="Cambria"/>
        <w:lang w:val="zh-TW"/>
      </w:rPr>
      <w:t xml:space="preserve"> </w:t>
    </w:r>
    <w:r>
      <w:fldChar w:fldCharType="begin"/>
    </w:r>
    <w:r>
      <w:instrText xml:space="preserve"> PAGE   \* MERGEFORMAT </w:instrText>
    </w:r>
    <w:r>
      <w:fldChar w:fldCharType="separate"/>
    </w:r>
    <w:r w:rsidR="005D791F" w:rsidRPr="005D791F">
      <w:rPr>
        <w:rFonts w:ascii="Cambria" w:hAnsi="Cambria"/>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75" w:rsidRDefault="00113AE4">
      <w:r>
        <w:separator/>
      </w:r>
    </w:p>
  </w:footnote>
  <w:footnote w:type="continuationSeparator" w:id="0">
    <w:p w:rsidR="00393675" w:rsidRDefault="0011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4B" w:rsidRDefault="00E310D5" w:rsidP="007A2EA2">
    <w:pPr>
      <w:pStyle w:val="a4"/>
      <w:jc w:val="right"/>
    </w:pPr>
    <w:r>
      <w:rPr>
        <w:noProof/>
      </w:rPr>
      <w:drawing>
        <wp:anchor distT="0" distB="0" distL="114300" distR="114300" simplePos="0" relativeHeight="251659264" behindDoc="0" locked="0" layoutInCell="1" allowOverlap="1" wp14:anchorId="1E1F0F01" wp14:editId="288F5C6D">
          <wp:simplePos x="0" y="0"/>
          <wp:positionH relativeFrom="column">
            <wp:posOffset>1075690</wp:posOffset>
          </wp:positionH>
          <wp:positionV relativeFrom="paragraph">
            <wp:posOffset>-299720</wp:posOffset>
          </wp:positionV>
          <wp:extent cx="1129665" cy="247650"/>
          <wp:effectExtent l="0" t="0" r="0" b="0"/>
          <wp:wrapNone/>
          <wp:docPr id="3" name="圖片 3" descr="A-10-組合-7-[轉換]背景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0-組合-7-[轉換]背景透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ED98AE1" wp14:editId="1AB1A5F1">
          <wp:simplePos x="0" y="0"/>
          <wp:positionH relativeFrom="column">
            <wp:posOffset>-252095</wp:posOffset>
          </wp:positionH>
          <wp:positionV relativeFrom="paragraph">
            <wp:posOffset>-239395</wp:posOffset>
          </wp:positionV>
          <wp:extent cx="1176020" cy="127635"/>
          <wp:effectExtent l="0" t="0" r="5080" b="5715"/>
          <wp:wrapSquare wrapText="bothSides"/>
          <wp:docPr id="2" name="圖片 2" descr="HSBClogo-2014更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BClogo-2014更新版"/>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6020" cy="127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C37DDFA" wp14:editId="764B87F9">
          <wp:simplePos x="0" y="0"/>
          <wp:positionH relativeFrom="column">
            <wp:posOffset>2341245</wp:posOffset>
          </wp:positionH>
          <wp:positionV relativeFrom="paragraph">
            <wp:posOffset>-316865</wp:posOffset>
          </wp:positionV>
          <wp:extent cx="1160780" cy="281940"/>
          <wp:effectExtent l="0" t="0" r="1270" b="3810"/>
          <wp:wrapThrough wrapText="bothSides">
            <wp:wrapPolygon edited="0">
              <wp:start x="0" y="0"/>
              <wp:lineTo x="0" y="20432"/>
              <wp:lineTo x="21269" y="20432"/>
              <wp:lineTo x="21269"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780" cy="281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11A"/>
    <w:multiLevelType w:val="hybridMultilevel"/>
    <w:tmpl w:val="C0CCE4C6"/>
    <w:lvl w:ilvl="0" w:tplc="FCB422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98312E1"/>
    <w:multiLevelType w:val="hybridMultilevel"/>
    <w:tmpl w:val="FFC6FF1C"/>
    <w:lvl w:ilvl="0" w:tplc="28B879A2">
      <w:start w:val="1"/>
      <w:numFmt w:val="decimal"/>
      <w:lvlText w:val="(%1)"/>
      <w:lvlJc w:val="righ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27555"/>
    <w:multiLevelType w:val="hybridMultilevel"/>
    <w:tmpl w:val="FFCE4180"/>
    <w:lvl w:ilvl="0" w:tplc="EB3CF928">
      <w:start w:val="2"/>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7F6CF0"/>
    <w:multiLevelType w:val="hybridMultilevel"/>
    <w:tmpl w:val="F402AC26"/>
    <w:lvl w:ilvl="0" w:tplc="3178440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8629B3"/>
    <w:multiLevelType w:val="hybridMultilevel"/>
    <w:tmpl w:val="C0CCE4C6"/>
    <w:lvl w:ilvl="0" w:tplc="FCB422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3EA271A"/>
    <w:multiLevelType w:val="hybridMultilevel"/>
    <w:tmpl w:val="800A9DDE"/>
    <w:lvl w:ilvl="0" w:tplc="17A210D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04FD2"/>
    <w:multiLevelType w:val="hybridMultilevel"/>
    <w:tmpl w:val="C0CCE4C6"/>
    <w:lvl w:ilvl="0" w:tplc="FCB422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8038C0"/>
    <w:multiLevelType w:val="hybridMultilevel"/>
    <w:tmpl w:val="C0CCE4C6"/>
    <w:lvl w:ilvl="0" w:tplc="FCB42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A93557"/>
    <w:multiLevelType w:val="hybridMultilevel"/>
    <w:tmpl w:val="FE14DA24"/>
    <w:lvl w:ilvl="0" w:tplc="03BC8DBE">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2E7784"/>
    <w:multiLevelType w:val="hybridMultilevel"/>
    <w:tmpl w:val="F402AC26"/>
    <w:lvl w:ilvl="0" w:tplc="3178440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0A13CE"/>
    <w:multiLevelType w:val="hybridMultilevel"/>
    <w:tmpl w:val="F402AC26"/>
    <w:lvl w:ilvl="0" w:tplc="31784404">
      <w:start w:val="1"/>
      <w:numFmt w:val="decimal"/>
      <w:lvlText w:val="（%1）"/>
      <w:lvlJc w:val="left"/>
      <w:pPr>
        <w:ind w:left="1637" w:hanging="360"/>
      </w:pPr>
      <w:rPr>
        <w:rFonts w:hint="default"/>
      </w:rPr>
    </w:lvl>
    <w:lvl w:ilvl="1" w:tplc="04090019" w:tentative="1">
      <w:start w:val="1"/>
      <w:numFmt w:val="ideographTraditional"/>
      <w:lvlText w:val="%2、"/>
      <w:lvlJc w:val="left"/>
      <w:pPr>
        <w:ind w:left="1877" w:hanging="480"/>
      </w:pPr>
    </w:lvl>
    <w:lvl w:ilvl="2" w:tplc="0409001B" w:tentative="1">
      <w:start w:val="1"/>
      <w:numFmt w:val="lowerRoman"/>
      <w:lvlText w:val="%3."/>
      <w:lvlJc w:val="right"/>
      <w:pPr>
        <w:ind w:left="2357" w:hanging="480"/>
      </w:pPr>
    </w:lvl>
    <w:lvl w:ilvl="3" w:tplc="0409000F" w:tentative="1">
      <w:start w:val="1"/>
      <w:numFmt w:val="decimal"/>
      <w:lvlText w:val="%4."/>
      <w:lvlJc w:val="left"/>
      <w:pPr>
        <w:ind w:left="2837" w:hanging="480"/>
      </w:pPr>
    </w:lvl>
    <w:lvl w:ilvl="4" w:tplc="04090019" w:tentative="1">
      <w:start w:val="1"/>
      <w:numFmt w:val="ideographTraditional"/>
      <w:lvlText w:val="%5、"/>
      <w:lvlJc w:val="left"/>
      <w:pPr>
        <w:ind w:left="3317" w:hanging="480"/>
      </w:pPr>
    </w:lvl>
    <w:lvl w:ilvl="5" w:tplc="0409001B" w:tentative="1">
      <w:start w:val="1"/>
      <w:numFmt w:val="lowerRoman"/>
      <w:lvlText w:val="%6."/>
      <w:lvlJc w:val="right"/>
      <w:pPr>
        <w:ind w:left="3797" w:hanging="480"/>
      </w:pPr>
    </w:lvl>
    <w:lvl w:ilvl="6" w:tplc="0409000F" w:tentative="1">
      <w:start w:val="1"/>
      <w:numFmt w:val="decimal"/>
      <w:lvlText w:val="%7."/>
      <w:lvlJc w:val="left"/>
      <w:pPr>
        <w:ind w:left="4277" w:hanging="480"/>
      </w:pPr>
    </w:lvl>
    <w:lvl w:ilvl="7" w:tplc="04090019" w:tentative="1">
      <w:start w:val="1"/>
      <w:numFmt w:val="ideographTraditional"/>
      <w:lvlText w:val="%8、"/>
      <w:lvlJc w:val="left"/>
      <w:pPr>
        <w:ind w:left="4757" w:hanging="480"/>
      </w:pPr>
    </w:lvl>
    <w:lvl w:ilvl="8" w:tplc="0409001B" w:tentative="1">
      <w:start w:val="1"/>
      <w:numFmt w:val="lowerRoman"/>
      <w:lvlText w:val="%9."/>
      <w:lvlJc w:val="right"/>
      <w:pPr>
        <w:ind w:left="5237" w:hanging="480"/>
      </w:pPr>
    </w:lvl>
  </w:abstractNum>
  <w:abstractNum w:abstractNumId="11">
    <w:nsid w:val="33602BEC"/>
    <w:multiLevelType w:val="hybridMultilevel"/>
    <w:tmpl w:val="F402AC26"/>
    <w:lvl w:ilvl="0" w:tplc="3178440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AC0DCF"/>
    <w:multiLevelType w:val="hybridMultilevel"/>
    <w:tmpl w:val="C0CCE4C6"/>
    <w:lvl w:ilvl="0" w:tplc="FCB42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093901"/>
    <w:multiLevelType w:val="hybridMultilevel"/>
    <w:tmpl w:val="FFC6FF1C"/>
    <w:lvl w:ilvl="0" w:tplc="28B879A2">
      <w:start w:val="1"/>
      <w:numFmt w:val="decimal"/>
      <w:lvlText w:val="(%1)"/>
      <w:lvlJc w:val="right"/>
      <w:pPr>
        <w:ind w:left="3905" w:hanging="360"/>
      </w:pPr>
      <w:rPr>
        <w:rFonts w:hint="eastAsia"/>
      </w:rPr>
    </w:lvl>
    <w:lvl w:ilvl="1" w:tplc="04090019" w:tentative="1">
      <w:start w:val="1"/>
      <w:numFmt w:val="ideographTraditional"/>
      <w:lvlText w:val="%2、"/>
      <w:lvlJc w:val="left"/>
      <w:pPr>
        <w:ind w:left="4145" w:hanging="480"/>
      </w:pPr>
    </w:lvl>
    <w:lvl w:ilvl="2" w:tplc="0409001B" w:tentative="1">
      <w:start w:val="1"/>
      <w:numFmt w:val="lowerRoman"/>
      <w:lvlText w:val="%3."/>
      <w:lvlJc w:val="right"/>
      <w:pPr>
        <w:ind w:left="4625" w:hanging="480"/>
      </w:pPr>
    </w:lvl>
    <w:lvl w:ilvl="3" w:tplc="0409000F" w:tentative="1">
      <w:start w:val="1"/>
      <w:numFmt w:val="decimal"/>
      <w:lvlText w:val="%4."/>
      <w:lvlJc w:val="left"/>
      <w:pPr>
        <w:ind w:left="5105" w:hanging="480"/>
      </w:pPr>
    </w:lvl>
    <w:lvl w:ilvl="4" w:tplc="04090019" w:tentative="1">
      <w:start w:val="1"/>
      <w:numFmt w:val="ideographTraditional"/>
      <w:lvlText w:val="%5、"/>
      <w:lvlJc w:val="left"/>
      <w:pPr>
        <w:ind w:left="5585" w:hanging="480"/>
      </w:pPr>
    </w:lvl>
    <w:lvl w:ilvl="5" w:tplc="0409001B" w:tentative="1">
      <w:start w:val="1"/>
      <w:numFmt w:val="lowerRoman"/>
      <w:lvlText w:val="%6."/>
      <w:lvlJc w:val="right"/>
      <w:pPr>
        <w:ind w:left="6065" w:hanging="480"/>
      </w:pPr>
    </w:lvl>
    <w:lvl w:ilvl="6" w:tplc="0409000F" w:tentative="1">
      <w:start w:val="1"/>
      <w:numFmt w:val="decimal"/>
      <w:lvlText w:val="%7."/>
      <w:lvlJc w:val="left"/>
      <w:pPr>
        <w:ind w:left="6545" w:hanging="480"/>
      </w:pPr>
    </w:lvl>
    <w:lvl w:ilvl="7" w:tplc="04090019" w:tentative="1">
      <w:start w:val="1"/>
      <w:numFmt w:val="ideographTraditional"/>
      <w:lvlText w:val="%8、"/>
      <w:lvlJc w:val="left"/>
      <w:pPr>
        <w:ind w:left="7025" w:hanging="480"/>
      </w:pPr>
    </w:lvl>
    <w:lvl w:ilvl="8" w:tplc="0409001B" w:tentative="1">
      <w:start w:val="1"/>
      <w:numFmt w:val="lowerRoman"/>
      <w:lvlText w:val="%9."/>
      <w:lvlJc w:val="right"/>
      <w:pPr>
        <w:ind w:left="7505" w:hanging="480"/>
      </w:pPr>
    </w:lvl>
  </w:abstractNum>
  <w:abstractNum w:abstractNumId="14">
    <w:nsid w:val="44633CAB"/>
    <w:multiLevelType w:val="hybridMultilevel"/>
    <w:tmpl w:val="5956968E"/>
    <w:lvl w:ilvl="0" w:tplc="14F210A2">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04309"/>
    <w:multiLevelType w:val="hybridMultilevel"/>
    <w:tmpl w:val="FFC6FF1C"/>
    <w:lvl w:ilvl="0" w:tplc="28B879A2">
      <w:start w:val="1"/>
      <w:numFmt w:val="decimal"/>
      <w:lvlText w:val="(%1)"/>
      <w:lvlJc w:val="righ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960FA5"/>
    <w:multiLevelType w:val="hybridMultilevel"/>
    <w:tmpl w:val="C8B67CA2"/>
    <w:lvl w:ilvl="0" w:tplc="0A548B1E">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0B4047"/>
    <w:multiLevelType w:val="hybridMultilevel"/>
    <w:tmpl w:val="FFC6FF1C"/>
    <w:lvl w:ilvl="0" w:tplc="28B879A2">
      <w:start w:val="1"/>
      <w:numFmt w:val="decimal"/>
      <w:lvlText w:val="(%1)"/>
      <w:lvlJc w:val="righ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3C6DA0"/>
    <w:multiLevelType w:val="hybridMultilevel"/>
    <w:tmpl w:val="F402AC26"/>
    <w:lvl w:ilvl="0" w:tplc="3178440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0D71F8A"/>
    <w:multiLevelType w:val="hybridMultilevel"/>
    <w:tmpl w:val="F402AC26"/>
    <w:lvl w:ilvl="0" w:tplc="31784404">
      <w:start w:val="1"/>
      <w:numFmt w:val="decimal"/>
      <w:lvlText w:val="（%1）"/>
      <w:lvlJc w:val="left"/>
      <w:pPr>
        <w:ind w:left="1637" w:hanging="360"/>
      </w:pPr>
      <w:rPr>
        <w:rFonts w:hint="default"/>
      </w:rPr>
    </w:lvl>
    <w:lvl w:ilvl="1" w:tplc="04090019" w:tentative="1">
      <w:start w:val="1"/>
      <w:numFmt w:val="ideographTraditional"/>
      <w:lvlText w:val="%2、"/>
      <w:lvlJc w:val="left"/>
      <w:pPr>
        <w:ind w:left="1877" w:hanging="480"/>
      </w:pPr>
    </w:lvl>
    <w:lvl w:ilvl="2" w:tplc="0409001B" w:tentative="1">
      <w:start w:val="1"/>
      <w:numFmt w:val="lowerRoman"/>
      <w:lvlText w:val="%3."/>
      <w:lvlJc w:val="right"/>
      <w:pPr>
        <w:ind w:left="2357" w:hanging="480"/>
      </w:pPr>
    </w:lvl>
    <w:lvl w:ilvl="3" w:tplc="0409000F" w:tentative="1">
      <w:start w:val="1"/>
      <w:numFmt w:val="decimal"/>
      <w:lvlText w:val="%4."/>
      <w:lvlJc w:val="left"/>
      <w:pPr>
        <w:ind w:left="2837" w:hanging="480"/>
      </w:pPr>
    </w:lvl>
    <w:lvl w:ilvl="4" w:tplc="04090019" w:tentative="1">
      <w:start w:val="1"/>
      <w:numFmt w:val="ideographTraditional"/>
      <w:lvlText w:val="%5、"/>
      <w:lvlJc w:val="left"/>
      <w:pPr>
        <w:ind w:left="3317" w:hanging="480"/>
      </w:pPr>
    </w:lvl>
    <w:lvl w:ilvl="5" w:tplc="0409001B" w:tentative="1">
      <w:start w:val="1"/>
      <w:numFmt w:val="lowerRoman"/>
      <w:lvlText w:val="%6."/>
      <w:lvlJc w:val="right"/>
      <w:pPr>
        <w:ind w:left="3797" w:hanging="480"/>
      </w:pPr>
    </w:lvl>
    <w:lvl w:ilvl="6" w:tplc="0409000F" w:tentative="1">
      <w:start w:val="1"/>
      <w:numFmt w:val="decimal"/>
      <w:lvlText w:val="%7."/>
      <w:lvlJc w:val="left"/>
      <w:pPr>
        <w:ind w:left="4277" w:hanging="480"/>
      </w:pPr>
    </w:lvl>
    <w:lvl w:ilvl="7" w:tplc="04090019" w:tentative="1">
      <w:start w:val="1"/>
      <w:numFmt w:val="ideographTraditional"/>
      <w:lvlText w:val="%8、"/>
      <w:lvlJc w:val="left"/>
      <w:pPr>
        <w:ind w:left="4757" w:hanging="480"/>
      </w:pPr>
    </w:lvl>
    <w:lvl w:ilvl="8" w:tplc="0409001B" w:tentative="1">
      <w:start w:val="1"/>
      <w:numFmt w:val="lowerRoman"/>
      <w:lvlText w:val="%9."/>
      <w:lvlJc w:val="right"/>
      <w:pPr>
        <w:ind w:left="5237" w:hanging="480"/>
      </w:pPr>
    </w:lvl>
  </w:abstractNum>
  <w:abstractNum w:abstractNumId="20">
    <w:nsid w:val="547F436F"/>
    <w:multiLevelType w:val="hybridMultilevel"/>
    <w:tmpl w:val="967A63C8"/>
    <w:lvl w:ilvl="0" w:tplc="EFCE7C5E">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1C4A41"/>
    <w:multiLevelType w:val="hybridMultilevel"/>
    <w:tmpl w:val="445A86FE"/>
    <w:lvl w:ilvl="0" w:tplc="32C41632">
      <w:start w:val="1"/>
      <w:numFmt w:val="decimal"/>
      <w:lvlText w:val="（%1）"/>
      <w:lvlJc w:val="left"/>
      <w:pPr>
        <w:ind w:left="2345"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8D50F9"/>
    <w:multiLevelType w:val="hybridMultilevel"/>
    <w:tmpl w:val="6E00725E"/>
    <w:lvl w:ilvl="0" w:tplc="03BC8DB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F951585"/>
    <w:multiLevelType w:val="hybridMultilevel"/>
    <w:tmpl w:val="812E2D1A"/>
    <w:lvl w:ilvl="0" w:tplc="EAA2E33E">
      <w:start w:val="2"/>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A40842"/>
    <w:multiLevelType w:val="hybridMultilevel"/>
    <w:tmpl w:val="FFC6FF1C"/>
    <w:lvl w:ilvl="0" w:tplc="28B879A2">
      <w:start w:val="1"/>
      <w:numFmt w:val="decimal"/>
      <w:lvlText w:val="(%1)"/>
      <w:lvlJc w:val="righ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8FA1ED3"/>
    <w:multiLevelType w:val="hybridMultilevel"/>
    <w:tmpl w:val="445A86FE"/>
    <w:lvl w:ilvl="0" w:tplc="32C41632">
      <w:start w:val="1"/>
      <w:numFmt w:val="decimal"/>
      <w:lvlText w:val="（%1）"/>
      <w:lvlJc w:val="left"/>
      <w:pPr>
        <w:ind w:left="2345"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B434419"/>
    <w:multiLevelType w:val="hybridMultilevel"/>
    <w:tmpl w:val="812E2D1A"/>
    <w:lvl w:ilvl="0" w:tplc="EAA2E33E">
      <w:start w:val="2"/>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0FD7416"/>
    <w:multiLevelType w:val="hybridMultilevel"/>
    <w:tmpl w:val="F402AC26"/>
    <w:lvl w:ilvl="0" w:tplc="31784404">
      <w:start w:val="1"/>
      <w:numFmt w:val="decimal"/>
      <w:lvlText w:val="（%1）"/>
      <w:lvlJc w:val="left"/>
      <w:pPr>
        <w:ind w:left="135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B50504"/>
    <w:multiLevelType w:val="hybridMultilevel"/>
    <w:tmpl w:val="F402AC26"/>
    <w:lvl w:ilvl="0" w:tplc="31784404">
      <w:start w:val="1"/>
      <w:numFmt w:val="decimal"/>
      <w:lvlText w:val="（%1）"/>
      <w:lvlJc w:val="left"/>
      <w:pPr>
        <w:ind w:left="163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60617C"/>
    <w:multiLevelType w:val="hybridMultilevel"/>
    <w:tmpl w:val="5956968E"/>
    <w:lvl w:ilvl="0" w:tplc="14F210A2">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7"/>
  </w:num>
  <w:num w:numId="3">
    <w:abstractNumId w:val="23"/>
  </w:num>
  <w:num w:numId="4">
    <w:abstractNumId w:val="25"/>
  </w:num>
  <w:num w:numId="5">
    <w:abstractNumId w:val="18"/>
  </w:num>
  <w:num w:numId="6">
    <w:abstractNumId w:val="3"/>
  </w:num>
  <w:num w:numId="7">
    <w:abstractNumId w:val="6"/>
  </w:num>
  <w:num w:numId="8">
    <w:abstractNumId w:val="2"/>
  </w:num>
  <w:num w:numId="9">
    <w:abstractNumId w:val="19"/>
  </w:num>
  <w:num w:numId="10">
    <w:abstractNumId w:val="27"/>
  </w:num>
  <w:num w:numId="11">
    <w:abstractNumId w:val="28"/>
  </w:num>
  <w:num w:numId="12">
    <w:abstractNumId w:val="20"/>
  </w:num>
  <w:num w:numId="13">
    <w:abstractNumId w:val="5"/>
  </w:num>
  <w:num w:numId="14">
    <w:abstractNumId w:val="8"/>
  </w:num>
  <w:num w:numId="15">
    <w:abstractNumId w:val="12"/>
  </w:num>
  <w:num w:numId="16">
    <w:abstractNumId w:val="9"/>
  </w:num>
  <w:num w:numId="17">
    <w:abstractNumId w:val="26"/>
  </w:num>
  <w:num w:numId="18">
    <w:abstractNumId w:val="16"/>
  </w:num>
  <w:num w:numId="19">
    <w:abstractNumId w:val="21"/>
  </w:num>
  <w:num w:numId="20">
    <w:abstractNumId w:val="1"/>
  </w:num>
  <w:num w:numId="21">
    <w:abstractNumId w:val="13"/>
  </w:num>
  <w:num w:numId="22">
    <w:abstractNumId w:val="15"/>
  </w:num>
  <w:num w:numId="23">
    <w:abstractNumId w:val="0"/>
  </w:num>
  <w:num w:numId="24">
    <w:abstractNumId w:val="10"/>
  </w:num>
  <w:num w:numId="25">
    <w:abstractNumId w:val="17"/>
  </w:num>
  <w:num w:numId="26">
    <w:abstractNumId w:val="24"/>
  </w:num>
  <w:num w:numId="27">
    <w:abstractNumId w:val="4"/>
  </w:num>
  <w:num w:numId="28">
    <w:abstractNumId w:val="11"/>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D5"/>
    <w:rsid w:val="00000451"/>
    <w:rsid w:val="00017E30"/>
    <w:rsid w:val="000E414B"/>
    <w:rsid w:val="00113AE4"/>
    <w:rsid w:val="001213B3"/>
    <w:rsid w:val="0015713E"/>
    <w:rsid w:val="00393675"/>
    <w:rsid w:val="00393CA3"/>
    <w:rsid w:val="00457C93"/>
    <w:rsid w:val="00505F5B"/>
    <w:rsid w:val="0056088F"/>
    <w:rsid w:val="00565367"/>
    <w:rsid w:val="005D4FF0"/>
    <w:rsid w:val="005D791F"/>
    <w:rsid w:val="006006AB"/>
    <w:rsid w:val="00765264"/>
    <w:rsid w:val="007843D9"/>
    <w:rsid w:val="00795D10"/>
    <w:rsid w:val="007A0BC4"/>
    <w:rsid w:val="00881947"/>
    <w:rsid w:val="008A1407"/>
    <w:rsid w:val="0099775D"/>
    <w:rsid w:val="00A36438"/>
    <w:rsid w:val="00A91623"/>
    <w:rsid w:val="00BC33A7"/>
    <w:rsid w:val="00BD0E41"/>
    <w:rsid w:val="00CA2AF6"/>
    <w:rsid w:val="00D53874"/>
    <w:rsid w:val="00E310D5"/>
    <w:rsid w:val="00E76E09"/>
    <w:rsid w:val="00F26C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ind w:left="192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D5"/>
    <w:pPr>
      <w:widowControl w:val="0"/>
      <w:ind w:left="0"/>
    </w:pPr>
    <w:rPr>
      <w:rFonts w:ascii="Times New Roman" w:eastAsia="新細明體" w:hAnsi="Times New Roman" w:cs="Times New Roman"/>
      <w:szCs w:val="24"/>
    </w:rPr>
  </w:style>
  <w:style w:type="paragraph" w:styleId="3">
    <w:name w:val="heading 3"/>
    <w:basedOn w:val="a"/>
    <w:link w:val="30"/>
    <w:uiPriority w:val="9"/>
    <w:qFormat/>
    <w:rsid w:val="0015713E"/>
    <w:pPr>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15713E"/>
    <w:rPr>
      <w:rFonts w:ascii="新細明體" w:eastAsia="新細明體" w:hAnsi="新細明體" w:cs="新細明體"/>
      <w:b/>
      <w:bCs/>
      <w:kern w:val="0"/>
      <w:sz w:val="27"/>
      <w:szCs w:val="27"/>
    </w:rPr>
  </w:style>
  <w:style w:type="paragraph" w:styleId="a3">
    <w:name w:val="List Paragraph"/>
    <w:basedOn w:val="a"/>
    <w:uiPriority w:val="34"/>
    <w:qFormat/>
    <w:rsid w:val="0015713E"/>
    <w:pPr>
      <w:ind w:leftChars="200" w:left="480"/>
    </w:pPr>
  </w:style>
  <w:style w:type="paragraph" w:styleId="a4">
    <w:name w:val="header"/>
    <w:basedOn w:val="a"/>
    <w:link w:val="a5"/>
    <w:rsid w:val="00E310D5"/>
    <w:pPr>
      <w:tabs>
        <w:tab w:val="center" w:pos="4153"/>
        <w:tab w:val="right" w:pos="8306"/>
      </w:tabs>
      <w:snapToGrid w:val="0"/>
    </w:pPr>
    <w:rPr>
      <w:sz w:val="20"/>
      <w:szCs w:val="20"/>
    </w:rPr>
  </w:style>
  <w:style w:type="character" w:customStyle="1" w:styleId="a5">
    <w:name w:val="頁首 字元"/>
    <w:basedOn w:val="a0"/>
    <w:link w:val="a4"/>
    <w:rsid w:val="00E310D5"/>
    <w:rPr>
      <w:rFonts w:ascii="Times New Roman" w:eastAsia="新細明體" w:hAnsi="Times New Roman" w:cs="Times New Roman"/>
      <w:sz w:val="20"/>
      <w:szCs w:val="20"/>
    </w:rPr>
  </w:style>
  <w:style w:type="paragraph" w:styleId="a6">
    <w:name w:val="footer"/>
    <w:basedOn w:val="a"/>
    <w:link w:val="a7"/>
    <w:uiPriority w:val="99"/>
    <w:rsid w:val="00E310D5"/>
    <w:pPr>
      <w:tabs>
        <w:tab w:val="center" w:pos="4153"/>
        <w:tab w:val="right" w:pos="8306"/>
      </w:tabs>
      <w:snapToGrid w:val="0"/>
    </w:pPr>
    <w:rPr>
      <w:sz w:val="20"/>
      <w:szCs w:val="20"/>
      <w:lang w:val="x-none" w:eastAsia="x-none"/>
    </w:rPr>
  </w:style>
  <w:style w:type="character" w:customStyle="1" w:styleId="a7">
    <w:name w:val="頁尾 字元"/>
    <w:basedOn w:val="a0"/>
    <w:link w:val="a6"/>
    <w:uiPriority w:val="99"/>
    <w:rsid w:val="00E310D5"/>
    <w:rPr>
      <w:rFonts w:ascii="Times New Roman" w:eastAsia="新細明體" w:hAnsi="Times New Roman" w:cs="Times New Roman"/>
      <w:sz w:val="20"/>
      <w:szCs w:val="20"/>
      <w:lang w:val="x-none" w:eastAsia="x-none"/>
    </w:rPr>
  </w:style>
  <w:style w:type="table" w:styleId="a8">
    <w:name w:val="Table Grid"/>
    <w:basedOn w:val="a1"/>
    <w:uiPriority w:val="59"/>
    <w:rsid w:val="0000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13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13B3"/>
    <w:rPr>
      <w:rFonts w:asciiTheme="majorHAnsi" w:eastAsiaTheme="majorEastAsia" w:hAnsiTheme="majorHAnsi" w:cstheme="majorBidi"/>
      <w:sz w:val="18"/>
      <w:szCs w:val="18"/>
    </w:rPr>
  </w:style>
  <w:style w:type="paragraph" w:styleId="ab">
    <w:name w:val="caption"/>
    <w:basedOn w:val="a"/>
    <w:next w:val="a"/>
    <w:uiPriority w:val="35"/>
    <w:unhideWhenUsed/>
    <w:qFormat/>
    <w:rsid w:val="001213B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ind w:left="192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D5"/>
    <w:pPr>
      <w:widowControl w:val="0"/>
      <w:ind w:left="0"/>
    </w:pPr>
    <w:rPr>
      <w:rFonts w:ascii="Times New Roman" w:eastAsia="新細明體" w:hAnsi="Times New Roman" w:cs="Times New Roman"/>
      <w:szCs w:val="24"/>
    </w:rPr>
  </w:style>
  <w:style w:type="paragraph" w:styleId="3">
    <w:name w:val="heading 3"/>
    <w:basedOn w:val="a"/>
    <w:link w:val="30"/>
    <w:uiPriority w:val="9"/>
    <w:qFormat/>
    <w:rsid w:val="0015713E"/>
    <w:pPr>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15713E"/>
    <w:rPr>
      <w:rFonts w:ascii="新細明體" w:eastAsia="新細明體" w:hAnsi="新細明體" w:cs="新細明體"/>
      <w:b/>
      <w:bCs/>
      <w:kern w:val="0"/>
      <w:sz w:val="27"/>
      <w:szCs w:val="27"/>
    </w:rPr>
  </w:style>
  <w:style w:type="paragraph" w:styleId="a3">
    <w:name w:val="List Paragraph"/>
    <w:basedOn w:val="a"/>
    <w:uiPriority w:val="34"/>
    <w:qFormat/>
    <w:rsid w:val="0015713E"/>
    <w:pPr>
      <w:ind w:leftChars="200" w:left="480"/>
    </w:pPr>
  </w:style>
  <w:style w:type="paragraph" w:styleId="a4">
    <w:name w:val="header"/>
    <w:basedOn w:val="a"/>
    <w:link w:val="a5"/>
    <w:rsid w:val="00E310D5"/>
    <w:pPr>
      <w:tabs>
        <w:tab w:val="center" w:pos="4153"/>
        <w:tab w:val="right" w:pos="8306"/>
      </w:tabs>
      <w:snapToGrid w:val="0"/>
    </w:pPr>
    <w:rPr>
      <w:sz w:val="20"/>
      <w:szCs w:val="20"/>
    </w:rPr>
  </w:style>
  <w:style w:type="character" w:customStyle="1" w:styleId="a5">
    <w:name w:val="頁首 字元"/>
    <w:basedOn w:val="a0"/>
    <w:link w:val="a4"/>
    <w:rsid w:val="00E310D5"/>
    <w:rPr>
      <w:rFonts w:ascii="Times New Roman" w:eastAsia="新細明體" w:hAnsi="Times New Roman" w:cs="Times New Roman"/>
      <w:sz w:val="20"/>
      <w:szCs w:val="20"/>
    </w:rPr>
  </w:style>
  <w:style w:type="paragraph" w:styleId="a6">
    <w:name w:val="footer"/>
    <w:basedOn w:val="a"/>
    <w:link w:val="a7"/>
    <w:uiPriority w:val="99"/>
    <w:rsid w:val="00E310D5"/>
    <w:pPr>
      <w:tabs>
        <w:tab w:val="center" w:pos="4153"/>
        <w:tab w:val="right" w:pos="8306"/>
      </w:tabs>
      <w:snapToGrid w:val="0"/>
    </w:pPr>
    <w:rPr>
      <w:sz w:val="20"/>
      <w:szCs w:val="20"/>
      <w:lang w:val="x-none" w:eastAsia="x-none"/>
    </w:rPr>
  </w:style>
  <w:style w:type="character" w:customStyle="1" w:styleId="a7">
    <w:name w:val="頁尾 字元"/>
    <w:basedOn w:val="a0"/>
    <w:link w:val="a6"/>
    <w:uiPriority w:val="99"/>
    <w:rsid w:val="00E310D5"/>
    <w:rPr>
      <w:rFonts w:ascii="Times New Roman" w:eastAsia="新細明體" w:hAnsi="Times New Roman" w:cs="Times New Roman"/>
      <w:sz w:val="20"/>
      <w:szCs w:val="20"/>
      <w:lang w:val="x-none" w:eastAsia="x-none"/>
    </w:rPr>
  </w:style>
  <w:style w:type="table" w:styleId="a8">
    <w:name w:val="Table Grid"/>
    <w:basedOn w:val="a1"/>
    <w:uiPriority w:val="59"/>
    <w:rsid w:val="0000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13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13B3"/>
    <w:rPr>
      <w:rFonts w:asciiTheme="majorHAnsi" w:eastAsiaTheme="majorEastAsia" w:hAnsiTheme="majorHAnsi" w:cstheme="majorBidi"/>
      <w:sz w:val="18"/>
      <w:szCs w:val="18"/>
    </w:rPr>
  </w:style>
  <w:style w:type="paragraph" w:styleId="ab">
    <w:name w:val="caption"/>
    <w:basedOn w:val="a"/>
    <w:next w:val="a"/>
    <w:uiPriority w:val="35"/>
    <w:unhideWhenUsed/>
    <w:qFormat/>
    <w:rsid w:val="001213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2015-09-02T03:20:00Z</dcterms:created>
  <dcterms:modified xsi:type="dcterms:W3CDTF">2015-09-02T03:55:00Z</dcterms:modified>
</cp:coreProperties>
</file>